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29" w:rsidRDefault="00407129">
      <w:pPr>
        <w:rPr>
          <w:sz w:val="2"/>
          <w:szCs w:val="2"/>
        </w:rPr>
        <w:sectPr w:rsidR="00407129" w:rsidSect="00B339EA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176FA7" w:rsidRPr="00176FA7" w:rsidRDefault="00176FA7" w:rsidP="00176FA7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176FA7" w:rsidRPr="00176FA7" w:rsidRDefault="00176FA7" w:rsidP="00176FA7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176FA7" w:rsidRPr="00176FA7" w:rsidRDefault="00176FA7" w:rsidP="00176F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176FA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176FA7" w:rsidRPr="00176FA7" w:rsidRDefault="00B04F52" w:rsidP="00176F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176FA7" w:rsidRPr="00176FA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176FA7" w:rsidRPr="00176FA7" w:rsidRDefault="00176FA7" w:rsidP="00176FA7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176FA7" w:rsidRPr="00176FA7" w:rsidRDefault="00176FA7" w:rsidP="00176F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176FA7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176FA7" w:rsidRPr="00176FA7" w:rsidRDefault="00176FA7" w:rsidP="00176FA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76FA7" w:rsidRPr="00B04F52" w:rsidRDefault="00B04F52" w:rsidP="00176FA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04F52">
        <w:rPr>
          <w:rFonts w:ascii="Times New Roman" w:eastAsia="Times New Roman" w:hAnsi="Times New Roman" w:cs="Times New Roman"/>
          <w:b/>
          <w:color w:val="auto"/>
          <w:lang w:bidi="ar-SA"/>
        </w:rPr>
        <w:t>от 10.11.2025 № 3717</w:t>
      </w:r>
    </w:p>
    <w:p w:rsidR="00176FA7" w:rsidRPr="00176FA7" w:rsidRDefault="00176FA7" w:rsidP="00176FA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176FA7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176FA7" w:rsidRDefault="00176FA7">
      <w:pPr>
        <w:pStyle w:val="20"/>
        <w:shd w:val="clear" w:color="auto" w:fill="auto"/>
        <w:tabs>
          <w:tab w:val="left" w:pos="1949"/>
          <w:tab w:val="right" w:pos="4416"/>
        </w:tabs>
        <w:ind w:right="4840"/>
      </w:pPr>
    </w:p>
    <w:p w:rsidR="00407129" w:rsidRDefault="008552F3" w:rsidP="00176FA7">
      <w:pPr>
        <w:pStyle w:val="20"/>
        <w:shd w:val="clear" w:color="auto" w:fill="auto"/>
        <w:tabs>
          <w:tab w:val="left" w:pos="1949"/>
          <w:tab w:val="right" w:pos="4416"/>
        </w:tabs>
        <w:ind w:right="484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176FA7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с.Долматово в пользу Общества</w:t>
      </w:r>
      <w:r w:rsidR="00176FA7">
        <w:t xml:space="preserve"> </w:t>
      </w:r>
      <w:r>
        <w:t>с</w:t>
      </w:r>
      <w:r w:rsidR="00176FA7">
        <w:t xml:space="preserve"> </w:t>
      </w:r>
      <w:bookmarkStart w:id="0" w:name="_GoBack"/>
      <w:bookmarkEnd w:id="0"/>
      <w:r>
        <w:t>ограниченной</w:t>
      </w:r>
      <w:r w:rsidR="00176FA7">
        <w:t xml:space="preserve"> </w:t>
      </w:r>
      <w:r>
        <w:t>ответственностью «Южный Водоканал» в целях размещения, эксплуатации, капитального ремонта сетей хозбытовой и ливневой канализационных сетей</w:t>
      </w:r>
    </w:p>
    <w:p w:rsidR="00176FA7" w:rsidRDefault="00176FA7" w:rsidP="00176FA7">
      <w:pPr>
        <w:pStyle w:val="20"/>
        <w:shd w:val="clear" w:color="auto" w:fill="auto"/>
        <w:tabs>
          <w:tab w:val="left" w:pos="1949"/>
          <w:tab w:val="right" w:pos="4416"/>
        </w:tabs>
        <w:ind w:right="4840"/>
      </w:pPr>
    </w:p>
    <w:p w:rsidR="00407129" w:rsidRDefault="008552F3">
      <w:pPr>
        <w:pStyle w:val="20"/>
        <w:shd w:val="clear" w:color="auto" w:fill="auto"/>
        <w:spacing w:after="450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городской округ Домодедово, учитывая ходатайство Общества с ограниченной ответственностью «Южный Водоканал» от 10.10.2025 № Р001-0230451251-103351439,</w:t>
      </w:r>
    </w:p>
    <w:p w:rsidR="00407129" w:rsidRDefault="008552F3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1" w:name="bookmark0"/>
      <w:r>
        <w:t>ПОСТАНОВЛЯЮ:</w:t>
      </w:r>
      <w:bookmarkEnd w:id="1"/>
    </w:p>
    <w:p w:rsidR="00407129" w:rsidRDefault="008552F3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60 месяцев в отношении части земельного участка с кадастровым номером 50:28:0110156:1707, в пользу Общества с ограниченной ответственностью «Южный Водоканал», в целях размещения, эксплуатации, капитального ремонта сетей хозбытовой и ливневой канализационных сетей, в границах в соответствии с приложением к настоящему Постановлению.</w:t>
      </w:r>
    </w:p>
    <w:p w:rsidR="00407129" w:rsidRDefault="008552F3">
      <w:pPr>
        <w:pStyle w:val="20"/>
        <w:shd w:val="clear" w:color="auto" w:fill="auto"/>
        <w:tabs>
          <w:tab w:val="left" w:pos="2573"/>
          <w:tab w:val="left" w:pos="4339"/>
          <w:tab w:val="left" w:pos="6422"/>
          <w:tab w:val="left" w:pos="8386"/>
        </w:tabs>
        <w:spacing w:line="317" w:lineRule="exact"/>
        <w:ind w:firstLine="740"/>
      </w:pPr>
      <w:r>
        <w:t xml:space="preserve"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определяется планами капитального и (или) текущего ремонта канализации и </w:t>
      </w:r>
      <w:r w:rsidR="00176FA7">
        <w:t>с</w:t>
      </w:r>
      <w:r>
        <w:t>оставляет</w:t>
      </w:r>
      <w:r w:rsidR="00176FA7">
        <w:t xml:space="preserve"> </w:t>
      </w:r>
      <w:r>
        <w:t>не</w:t>
      </w:r>
      <w:r w:rsidR="00176FA7">
        <w:t xml:space="preserve"> </w:t>
      </w:r>
      <w:r>
        <w:t>более</w:t>
      </w:r>
      <w:r w:rsidR="00176FA7">
        <w:t xml:space="preserve"> </w:t>
      </w:r>
      <w:r>
        <w:t>трех</w:t>
      </w:r>
      <w:r w:rsidR="00176FA7">
        <w:t xml:space="preserve"> </w:t>
      </w:r>
      <w:r>
        <w:t>месяцев.</w:t>
      </w:r>
      <w:r w:rsidR="00176FA7">
        <w:t xml:space="preserve"> </w:t>
      </w:r>
    </w:p>
    <w:p w:rsidR="00407129" w:rsidRDefault="008552F3">
      <w:pPr>
        <w:pStyle w:val="20"/>
        <w:shd w:val="clear" w:color="auto" w:fill="auto"/>
        <w:tabs>
          <w:tab w:val="left" w:pos="7944"/>
        </w:tabs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техническими условиями от 31.12.2022 на присоединение объекта к сетям хозяйственно</w:t>
      </w:r>
      <w:r>
        <w:softHyphen/>
        <w:t>бытовой</w:t>
      </w:r>
      <w:r w:rsidR="00176FA7">
        <w:t xml:space="preserve"> </w:t>
      </w:r>
      <w:r>
        <w:t>канализации.</w:t>
      </w:r>
    </w:p>
    <w:p w:rsidR="00407129" w:rsidRDefault="008552F3">
      <w:pPr>
        <w:pStyle w:val="20"/>
        <w:shd w:val="clear" w:color="auto" w:fill="auto"/>
        <w:tabs>
          <w:tab w:val="left" w:pos="2093"/>
          <w:tab w:val="left" w:pos="4080"/>
          <w:tab w:val="left" w:pos="6874"/>
          <w:tab w:val="left" w:pos="8880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устанавливается СП 32.13330.2018. Канализация. Наружные сети и сооружения; СанПиН 2.1.5.980-00. Гигиенические требования к охране поверхностных вод, (утв. приказом Госстроя РФ</w:t>
      </w:r>
      <w:r w:rsidR="00176FA7">
        <w:t xml:space="preserve"> </w:t>
      </w:r>
      <w:r>
        <w:t>от</w:t>
      </w:r>
      <w:r w:rsidR="00176FA7">
        <w:t xml:space="preserve"> </w:t>
      </w:r>
      <w:r>
        <w:t>30.11.1999</w:t>
      </w:r>
      <w:r w:rsidR="00176FA7">
        <w:t xml:space="preserve"> </w:t>
      </w:r>
      <w:r>
        <w:t>№</w:t>
      </w:r>
      <w:r w:rsidR="00176FA7">
        <w:t xml:space="preserve"> </w:t>
      </w:r>
      <w:r>
        <w:t>70).</w:t>
      </w:r>
    </w:p>
    <w:p w:rsidR="00407129" w:rsidRDefault="008552F3" w:rsidP="00176FA7">
      <w:pPr>
        <w:pStyle w:val="20"/>
        <w:shd w:val="clear" w:color="auto" w:fill="auto"/>
        <w:spacing w:after="60" w:line="317" w:lineRule="exact"/>
        <w:ind w:right="-49" w:firstLine="740"/>
      </w:pPr>
      <w:r>
        <w:t xml:space="preserve">ООО «Южный Водоканал»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</w:t>
      </w:r>
      <w:r>
        <w:lastRenderedPageBreak/>
        <w:t>эксплуатации, консервации, сноса инженерного сооружения, для размещения которого был установлен публичный сервитут.</w:t>
      </w:r>
    </w:p>
    <w:p w:rsidR="00407129" w:rsidRDefault="008552F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407129" w:rsidRPr="00176FA7" w:rsidRDefault="008552F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color w:val="auto"/>
        </w:rPr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176FA7">
        <w:rPr>
          <w:color w:val="auto"/>
        </w:rPr>
        <w:t xml:space="preserve">администрации </w:t>
      </w:r>
      <w:hyperlink r:id="rId7" w:history="1">
        <w:r w:rsidRPr="00176FA7">
          <w:rPr>
            <w:rStyle w:val="a3"/>
            <w:color w:val="auto"/>
            <w:lang w:val="en-US" w:eastAsia="en-US" w:bidi="en-US"/>
          </w:rPr>
          <w:t>https</w:t>
        </w:r>
        <w:r w:rsidRPr="00176FA7">
          <w:rPr>
            <w:rStyle w:val="a3"/>
            <w:color w:val="auto"/>
            <w:lang w:eastAsia="en-US" w:bidi="en-US"/>
          </w:rPr>
          <w:t>://</w:t>
        </w:r>
        <w:r w:rsidRPr="00176FA7">
          <w:rPr>
            <w:rStyle w:val="a3"/>
            <w:color w:val="auto"/>
            <w:lang w:val="en-US" w:eastAsia="en-US" w:bidi="en-US"/>
          </w:rPr>
          <w:t>www</w:t>
        </w:r>
        <w:r w:rsidRPr="00176FA7">
          <w:rPr>
            <w:rStyle w:val="a3"/>
            <w:color w:val="auto"/>
            <w:lang w:eastAsia="en-US" w:bidi="en-US"/>
          </w:rPr>
          <w:t>.</w:t>
        </w:r>
        <w:r w:rsidRPr="00176FA7">
          <w:rPr>
            <w:rStyle w:val="a3"/>
            <w:color w:val="auto"/>
            <w:lang w:val="en-US" w:eastAsia="en-US" w:bidi="en-US"/>
          </w:rPr>
          <w:t>domod</w:t>
        </w:r>
        <w:r w:rsidRPr="00176FA7">
          <w:rPr>
            <w:rStyle w:val="a3"/>
            <w:color w:val="auto"/>
            <w:lang w:eastAsia="en-US" w:bidi="en-US"/>
          </w:rPr>
          <w:t>.</w:t>
        </w:r>
        <w:r w:rsidRPr="00176FA7">
          <w:rPr>
            <w:rStyle w:val="a3"/>
            <w:color w:val="auto"/>
            <w:lang w:val="en-US" w:eastAsia="en-US" w:bidi="en-US"/>
          </w:rPr>
          <w:t>ru</w:t>
        </w:r>
        <w:r w:rsidRPr="00176FA7">
          <w:rPr>
            <w:rStyle w:val="a3"/>
            <w:color w:val="auto"/>
            <w:lang w:eastAsia="en-US" w:bidi="en-US"/>
          </w:rPr>
          <w:t>/</w:t>
        </w:r>
      </w:hyperlink>
      <w:r w:rsidRPr="00176FA7">
        <w:rPr>
          <w:color w:val="auto"/>
          <w:lang w:eastAsia="en-US" w:bidi="en-US"/>
        </w:rPr>
        <w:t xml:space="preserve"> </w:t>
      </w:r>
      <w:r w:rsidRPr="00176FA7">
        <w:rPr>
          <w:color w:val="auto"/>
        </w:rPr>
        <w:t>в информационно-телекоммуникационной сети «Интернет».</w:t>
      </w:r>
    </w:p>
    <w:p w:rsidR="00407129" w:rsidRDefault="008552F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407129" w:rsidRDefault="008552F3" w:rsidP="00176FA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080"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176FA7" w:rsidRDefault="00B04F52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444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129" w:rsidRPr="00176FA7" w:rsidRDefault="008552F3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176FA7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407129" w:rsidRPr="00176FA7" w:rsidRDefault="008552F3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176FA7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552F3" w:rsidRPr="00176FA7">
        <w:rPr>
          <w:rStyle w:val="21"/>
          <w:u w:val="none"/>
        </w:rPr>
        <w:t>Глава городского округа</w:t>
      </w:r>
    </w:p>
    <w:p w:rsidR="00176FA7" w:rsidRPr="00176FA7" w:rsidRDefault="00176FA7" w:rsidP="00176FA7"/>
    <w:p w:rsidR="00176FA7" w:rsidRPr="00176FA7" w:rsidRDefault="00176FA7" w:rsidP="00176FA7"/>
    <w:p w:rsidR="00176FA7" w:rsidRPr="00176FA7" w:rsidRDefault="00176FA7" w:rsidP="00176FA7"/>
    <w:p w:rsidR="00176FA7" w:rsidRPr="00176FA7" w:rsidRDefault="00176FA7" w:rsidP="00176FA7"/>
    <w:sectPr w:rsidR="00176FA7" w:rsidRPr="00176FA7" w:rsidSect="00B339EA">
      <w:type w:val="continuous"/>
      <w:pgSz w:w="11900" w:h="16840"/>
      <w:pgMar w:top="709" w:right="931" w:bottom="851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8B" w:rsidRDefault="0094618B">
      <w:r>
        <w:separator/>
      </w:r>
    </w:p>
  </w:endnote>
  <w:endnote w:type="continuationSeparator" w:id="0">
    <w:p w:rsidR="0094618B" w:rsidRDefault="0094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8B" w:rsidRDefault="0094618B"/>
  </w:footnote>
  <w:footnote w:type="continuationSeparator" w:id="0">
    <w:p w:rsidR="0094618B" w:rsidRDefault="009461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1F03"/>
    <w:multiLevelType w:val="multilevel"/>
    <w:tmpl w:val="CEDEB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9"/>
    <w:rsid w:val="00121ABA"/>
    <w:rsid w:val="00176FA7"/>
    <w:rsid w:val="00407129"/>
    <w:rsid w:val="008552F3"/>
    <w:rsid w:val="0094618B"/>
    <w:rsid w:val="00B04F52"/>
    <w:rsid w:val="00B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7849"/>
  <w15:docId w15:val="{225055D8-816E-4FCA-AF7E-09FD20F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Воронова Л.Н.</cp:lastModifiedBy>
  <cp:revision>2</cp:revision>
  <dcterms:created xsi:type="dcterms:W3CDTF">2025-11-18T12:30:00Z</dcterms:created>
  <dcterms:modified xsi:type="dcterms:W3CDTF">2025-11-18T12:30:00Z</dcterms:modified>
</cp:coreProperties>
</file>