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ГОРОДСКОГО ОКРУГА ДОМОДЕДОВО</w:t>
      </w: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МОСКОВСКОЙ ОБЛАСТИ</w:t>
      </w:r>
    </w:p>
    <w:p w:rsidR="00EE5350" w:rsidRPr="00130F4A" w:rsidRDefault="00EE5350" w:rsidP="00EE5350">
      <w:pPr>
        <w:widowControl/>
        <w:jc w:val="both"/>
        <w:rPr>
          <w:rFonts w:ascii="Times New Roman" w:eastAsia="Times New Roman" w:hAnsi="Times New Roman" w:cs="Times New Roman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EE5350" w:rsidRPr="00130F4A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</w:rPr>
      </w:pPr>
    </w:p>
    <w:p w:rsidR="00EE5350" w:rsidRPr="007E7E88" w:rsidRDefault="007E7E88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7E7E88">
        <w:rPr>
          <w:rFonts w:ascii="Times New Roman" w:eastAsia="Times New Roman" w:hAnsi="Times New Roman" w:cs="Times New Roman"/>
          <w:b/>
        </w:rPr>
        <w:t>от 15.07.2025 № 2322</w:t>
      </w:r>
    </w:p>
    <w:p w:rsidR="00EE5350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130F4A">
        <w:rPr>
          <w:rFonts w:ascii="Times New Roman" w:eastAsia="Times New Roman" w:hAnsi="Times New Roman" w:cs="Times New Roman"/>
          <w:szCs w:val="20"/>
        </w:rPr>
        <w:t>городской округ Домодедово</w:t>
      </w:r>
    </w:p>
    <w:p w:rsidR="004F41FE" w:rsidRPr="0020242D" w:rsidRDefault="0020242D" w:rsidP="007E7E88">
      <w:pPr>
        <w:pStyle w:val="20"/>
        <w:shd w:val="clear" w:color="auto" w:fill="auto"/>
        <w:spacing w:before="600" w:line="20" w:lineRule="atLeast"/>
        <w:ind w:right="4820"/>
        <w:rPr>
          <w:sz w:val="24"/>
          <w:szCs w:val="24"/>
        </w:rPr>
      </w:pPr>
      <w:r w:rsidRPr="0020242D">
        <w:rPr>
          <w:sz w:val="24"/>
          <w:szCs w:val="24"/>
        </w:rPr>
        <w:t xml:space="preserve">об установлении публичного сервитута в порядке главы V.7. Земельного кодекса Российской Федерации по адресу (местоположение): Московская область, г. Домодедово, д. </w:t>
      </w:r>
      <w:proofErr w:type="spellStart"/>
      <w:r w:rsidRPr="0020242D">
        <w:rPr>
          <w:sz w:val="24"/>
          <w:szCs w:val="24"/>
        </w:rPr>
        <w:t>Максимиха</w:t>
      </w:r>
      <w:proofErr w:type="spellEnd"/>
      <w:r w:rsidRPr="0020242D">
        <w:rPr>
          <w:sz w:val="24"/>
          <w:szCs w:val="24"/>
        </w:rPr>
        <w:t xml:space="preserve"> в пользу публичного акционерного общества «</w:t>
      </w:r>
      <w:proofErr w:type="spellStart"/>
      <w:r w:rsidRPr="0020242D">
        <w:rPr>
          <w:sz w:val="24"/>
          <w:szCs w:val="24"/>
        </w:rPr>
        <w:t>Россети</w:t>
      </w:r>
      <w:proofErr w:type="spellEnd"/>
      <w:r w:rsidRPr="0020242D">
        <w:rPr>
          <w:sz w:val="24"/>
          <w:szCs w:val="24"/>
        </w:rPr>
        <w:t xml:space="preserve"> Московский регион» в целях реконструкции ТП-250-10/0,4 </w:t>
      </w:r>
      <w:proofErr w:type="spellStart"/>
      <w:r w:rsidRPr="0020242D">
        <w:rPr>
          <w:sz w:val="24"/>
          <w:szCs w:val="24"/>
        </w:rPr>
        <w:t>кВ</w:t>
      </w:r>
      <w:proofErr w:type="spellEnd"/>
      <w:r w:rsidRPr="0020242D">
        <w:rPr>
          <w:sz w:val="24"/>
          <w:szCs w:val="24"/>
        </w:rPr>
        <w:t xml:space="preserve"> №1959 с заменой на КТП-400-10/0,4 </w:t>
      </w:r>
      <w:proofErr w:type="spellStart"/>
      <w:r w:rsidRPr="0020242D">
        <w:rPr>
          <w:sz w:val="24"/>
          <w:szCs w:val="24"/>
        </w:rPr>
        <w:t>кВ</w:t>
      </w:r>
      <w:proofErr w:type="spellEnd"/>
      <w:r w:rsidRPr="0020242D">
        <w:rPr>
          <w:sz w:val="24"/>
          <w:szCs w:val="24"/>
        </w:rPr>
        <w:t xml:space="preserve">, </w:t>
      </w:r>
      <w:proofErr w:type="spellStart"/>
      <w:r w:rsidRPr="0020242D">
        <w:rPr>
          <w:sz w:val="24"/>
          <w:szCs w:val="24"/>
        </w:rPr>
        <w:t>ПС</w:t>
      </w:r>
      <w:proofErr w:type="spellEnd"/>
      <w:r w:rsidRPr="0020242D">
        <w:rPr>
          <w:sz w:val="24"/>
          <w:szCs w:val="24"/>
        </w:rPr>
        <w:t xml:space="preserve"> №522 "</w:t>
      </w:r>
      <w:proofErr w:type="spellStart"/>
      <w:r w:rsidRPr="0020242D">
        <w:rPr>
          <w:sz w:val="24"/>
          <w:szCs w:val="24"/>
        </w:rPr>
        <w:t>Повадино</w:t>
      </w:r>
      <w:proofErr w:type="spellEnd"/>
      <w:r w:rsidRPr="0020242D">
        <w:rPr>
          <w:sz w:val="24"/>
          <w:szCs w:val="24"/>
        </w:rPr>
        <w:t xml:space="preserve">", в </w:t>
      </w:r>
      <w:proofErr w:type="spellStart"/>
      <w:r w:rsidRPr="0020242D">
        <w:rPr>
          <w:sz w:val="24"/>
          <w:szCs w:val="24"/>
        </w:rPr>
        <w:t>т.ч</w:t>
      </w:r>
      <w:proofErr w:type="spellEnd"/>
      <w:r w:rsidRPr="0020242D">
        <w:rPr>
          <w:sz w:val="24"/>
          <w:szCs w:val="24"/>
        </w:rPr>
        <w:t>. ПИР</w:t>
      </w:r>
    </w:p>
    <w:p w:rsidR="0020242D" w:rsidRDefault="0020242D" w:rsidP="005658CA">
      <w:pPr>
        <w:pStyle w:val="20"/>
        <w:spacing w:before="0" w:line="20" w:lineRule="atLeast"/>
        <w:ind w:firstLine="567"/>
        <w:rPr>
          <w:sz w:val="24"/>
          <w:szCs w:val="24"/>
        </w:rPr>
      </w:pPr>
    </w:p>
    <w:p w:rsidR="00EE5350" w:rsidRPr="001B1C8D" w:rsidRDefault="00C323C9" w:rsidP="005658CA">
      <w:pPr>
        <w:pStyle w:val="20"/>
        <w:spacing w:before="0" w:line="20" w:lineRule="atLeast"/>
        <w:ind w:firstLine="567"/>
        <w:rPr>
          <w:sz w:val="24"/>
          <w:szCs w:val="24"/>
        </w:rPr>
      </w:pPr>
      <w:r w:rsidRPr="00C323C9">
        <w:rPr>
          <w:sz w:val="24"/>
          <w:szCs w:val="24"/>
        </w:rPr>
        <w:t xml:space="preserve">В соответствии </w:t>
      </w:r>
      <w:r w:rsidR="0020242D" w:rsidRPr="0020242D">
        <w:rPr>
          <w:sz w:val="24"/>
          <w:szCs w:val="24"/>
        </w:rPr>
        <w:t>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городского округа Домодедово, учитывая ходатайство публичного акционерного общества «</w:t>
      </w:r>
      <w:proofErr w:type="spellStart"/>
      <w:r w:rsidR="0020242D" w:rsidRPr="0020242D">
        <w:rPr>
          <w:sz w:val="24"/>
          <w:szCs w:val="24"/>
        </w:rPr>
        <w:t>Россети</w:t>
      </w:r>
      <w:proofErr w:type="spellEnd"/>
      <w:r w:rsidR="0020242D" w:rsidRPr="0020242D">
        <w:rPr>
          <w:sz w:val="24"/>
          <w:szCs w:val="24"/>
        </w:rPr>
        <w:t xml:space="preserve"> Московский регион» от 23.06.2025 № P001- 2003718025-98512733</w:t>
      </w:r>
      <w:r w:rsidR="00E9396B" w:rsidRPr="001B1C8D">
        <w:rPr>
          <w:sz w:val="24"/>
          <w:szCs w:val="24"/>
        </w:rPr>
        <w:t>,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EE5350" w:rsidP="005658CA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8D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242D" w:rsidRDefault="00C323C9" w:rsidP="0020242D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C323C9">
        <w:rPr>
          <w:color w:val="000009"/>
          <w:sz w:val="24"/>
          <w:szCs w:val="24"/>
        </w:rPr>
        <w:t xml:space="preserve">Установить </w:t>
      </w:r>
      <w:r w:rsidR="0020242D" w:rsidRPr="0020242D">
        <w:rPr>
          <w:color w:val="000009"/>
          <w:sz w:val="24"/>
          <w:szCs w:val="24"/>
        </w:rPr>
        <w:t>публичный сервитут на срок 120 месяцев в отношении части земельных участков с кадастровыми номерами 50:28:0110156:3938 и 50:28:0110156:3949, в пользу публичного акционерного общества «</w:t>
      </w:r>
      <w:proofErr w:type="spellStart"/>
      <w:r w:rsidR="0020242D" w:rsidRPr="0020242D">
        <w:rPr>
          <w:color w:val="000009"/>
          <w:sz w:val="24"/>
          <w:szCs w:val="24"/>
        </w:rPr>
        <w:t>Россети</w:t>
      </w:r>
      <w:proofErr w:type="spellEnd"/>
      <w:r w:rsidR="0020242D" w:rsidRPr="0020242D">
        <w:rPr>
          <w:color w:val="000009"/>
          <w:sz w:val="24"/>
          <w:szCs w:val="24"/>
        </w:rPr>
        <w:t xml:space="preserve"> Московский регион», в целях реконструкции ТП-250-10/0,4 </w:t>
      </w:r>
      <w:proofErr w:type="spellStart"/>
      <w:r w:rsidR="0020242D" w:rsidRPr="0020242D">
        <w:rPr>
          <w:color w:val="000009"/>
          <w:sz w:val="24"/>
          <w:szCs w:val="24"/>
        </w:rPr>
        <w:t>кВ</w:t>
      </w:r>
      <w:proofErr w:type="spellEnd"/>
      <w:r w:rsidR="0020242D" w:rsidRPr="0020242D">
        <w:rPr>
          <w:color w:val="000009"/>
          <w:sz w:val="24"/>
          <w:szCs w:val="24"/>
        </w:rPr>
        <w:t xml:space="preserve"> №1959 с заменой на КТП-400-10/0,4 </w:t>
      </w:r>
      <w:proofErr w:type="spellStart"/>
      <w:r w:rsidR="0020242D" w:rsidRPr="0020242D">
        <w:rPr>
          <w:color w:val="000009"/>
          <w:sz w:val="24"/>
          <w:szCs w:val="24"/>
        </w:rPr>
        <w:t>кВ</w:t>
      </w:r>
      <w:proofErr w:type="spellEnd"/>
      <w:r w:rsidR="0020242D" w:rsidRPr="0020242D">
        <w:rPr>
          <w:color w:val="000009"/>
          <w:sz w:val="24"/>
          <w:szCs w:val="24"/>
        </w:rPr>
        <w:t xml:space="preserve">, </w:t>
      </w:r>
      <w:proofErr w:type="spellStart"/>
      <w:r w:rsidR="0020242D" w:rsidRPr="0020242D">
        <w:rPr>
          <w:color w:val="000009"/>
          <w:sz w:val="24"/>
          <w:szCs w:val="24"/>
        </w:rPr>
        <w:t>ПС</w:t>
      </w:r>
      <w:proofErr w:type="spellEnd"/>
      <w:r w:rsidR="0020242D" w:rsidRPr="0020242D">
        <w:rPr>
          <w:color w:val="000009"/>
          <w:sz w:val="24"/>
          <w:szCs w:val="24"/>
        </w:rPr>
        <w:t xml:space="preserve"> №522 "</w:t>
      </w:r>
      <w:proofErr w:type="spellStart"/>
      <w:r w:rsidR="0020242D" w:rsidRPr="0020242D">
        <w:rPr>
          <w:color w:val="000009"/>
          <w:sz w:val="24"/>
          <w:szCs w:val="24"/>
        </w:rPr>
        <w:t>Повадино</w:t>
      </w:r>
      <w:proofErr w:type="spellEnd"/>
      <w:r w:rsidR="0020242D" w:rsidRPr="0020242D">
        <w:rPr>
          <w:color w:val="000009"/>
          <w:sz w:val="24"/>
          <w:szCs w:val="24"/>
        </w:rPr>
        <w:t xml:space="preserve">", в </w:t>
      </w:r>
      <w:proofErr w:type="spellStart"/>
      <w:r w:rsidR="0020242D" w:rsidRPr="0020242D">
        <w:rPr>
          <w:color w:val="000009"/>
          <w:sz w:val="24"/>
          <w:szCs w:val="24"/>
        </w:rPr>
        <w:t>т.ч</w:t>
      </w:r>
      <w:proofErr w:type="spellEnd"/>
      <w:r w:rsidR="0020242D" w:rsidRPr="0020242D">
        <w:rPr>
          <w:color w:val="000009"/>
          <w:sz w:val="24"/>
          <w:szCs w:val="24"/>
        </w:rPr>
        <w:t xml:space="preserve">. ПИР, в границах в соответствии с приложением к настоящему Постановлению. </w:t>
      </w:r>
    </w:p>
    <w:p w:rsidR="0020242D" w:rsidRDefault="0020242D" w:rsidP="0020242D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20242D">
        <w:rPr>
          <w:color w:val="000009"/>
          <w:sz w:val="24"/>
          <w:szCs w:val="24"/>
        </w:rPr>
        <w:t xml:space="preserve"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течение 2 месяцев. </w:t>
      </w:r>
    </w:p>
    <w:p w:rsidR="0020242D" w:rsidRDefault="0020242D" w:rsidP="0020242D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20242D">
        <w:rPr>
          <w:color w:val="000009"/>
          <w:sz w:val="24"/>
          <w:szCs w:val="24"/>
        </w:rPr>
        <w:t xml:space="preserve">Порядок установления зон с особыми условиями использования территорий для объектов электросетевого хозяйства и содержание ограничений прав на земельные участки в границе такой зоны установлен постановлением Правительства Российской Федерации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</w:t>
      </w:r>
    </w:p>
    <w:p w:rsidR="00E9396B" w:rsidRPr="009F6A74" w:rsidRDefault="0020242D" w:rsidP="0020242D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proofErr w:type="spellStart"/>
      <w:r w:rsidRPr="0020242D">
        <w:rPr>
          <w:color w:val="000009"/>
          <w:sz w:val="24"/>
          <w:szCs w:val="24"/>
        </w:rPr>
        <w:t>ПАО</w:t>
      </w:r>
      <w:proofErr w:type="spellEnd"/>
      <w:r w:rsidRPr="0020242D">
        <w:rPr>
          <w:color w:val="000009"/>
          <w:sz w:val="24"/>
          <w:szCs w:val="24"/>
        </w:rPr>
        <w:t xml:space="preserve"> «</w:t>
      </w:r>
      <w:proofErr w:type="spellStart"/>
      <w:r w:rsidRPr="0020242D">
        <w:rPr>
          <w:color w:val="000009"/>
          <w:sz w:val="24"/>
          <w:szCs w:val="24"/>
        </w:rPr>
        <w:t>Россети</w:t>
      </w:r>
      <w:proofErr w:type="spellEnd"/>
      <w:r w:rsidRPr="0020242D">
        <w:rPr>
          <w:color w:val="000009"/>
          <w:sz w:val="24"/>
          <w:szCs w:val="24"/>
        </w:rPr>
        <w:t xml:space="preserve"> Московский регион»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 в течение 5 рабочих дней направить копию 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Постановления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в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Управление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Федеральной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службы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государственной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регистрации,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кадастра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и</w:t>
      </w:r>
      <w:r w:rsidRPr="001B1C8D">
        <w:rPr>
          <w:color w:val="000009"/>
          <w:spacing w:val="-58"/>
          <w:sz w:val="24"/>
          <w:szCs w:val="24"/>
        </w:rPr>
        <w:t xml:space="preserve"> </w:t>
      </w:r>
      <w:r w:rsidRPr="001B1C8D">
        <w:rPr>
          <w:color w:val="000009"/>
          <w:spacing w:val="-2"/>
          <w:sz w:val="24"/>
          <w:szCs w:val="24"/>
        </w:rPr>
        <w:t xml:space="preserve">картографии по Московской области для внесения сведений об </w:t>
      </w:r>
      <w:r w:rsidRPr="001B1C8D">
        <w:rPr>
          <w:color w:val="000009"/>
          <w:spacing w:val="-1"/>
          <w:sz w:val="24"/>
          <w:szCs w:val="24"/>
        </w:rPr>
        <w:t>установлении публичного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 xml:space="preserve">сервитута в отношении </w:t>
      </w:r>
      <w:r w:rsidRPr="001B1C8D">
        <w:rPr>
          <w:color w:val="000009"/>
          <w:spacing w:val="-6"/>
          <w:sz w:val="24"/>
          <w:szCs w:val="24"/>
        </w:rPr>
        <w:t>земельного участка, указанного в пункте 1 настоящего Постановления,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4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lastRenderedPageBreak/>
        <w:t>Единый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государственный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реестр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недвижимости.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284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течение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5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рабочих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дней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разместить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официальном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информационном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сайте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-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https://</w:t>
      </w:r>
      <w:hyperlink r:id="rId6">
        <w:r w:rsidRPr="001B1C8D">
          <w:rPr>
            <w:color w:val="000009"/>
            <w:spacing w:val="-7"/>
            <w:sz w:val="24"/>
            <w:szCs w:val="24"/>
          </w:rPr>
          <w:t>www.domod.ru/</w:t>
        </w:r>
        <w:r w:rsidRPr="001B1C8D">
          <w:rPr>
            <w:color w:val="000009"/>
            <w:spacing w:val="-5"/>
            <w:sz w:val="24"/>
            <w:szCs w:val="24"/>
          </w:rPr>
          <w:t xml:space="preserve"> </w:t>
        </w:r>
      </w:hyperlink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информационно-телекоммуникационной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сети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«Интернет».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pacing w:val="-2"/>
          <w:sz w:val="24"/>
          <w:szCs w:val="24"/>
        </w:rPr>
        <w:t xml:space="preserve"> Комитету </w:t>
      </w:r>
      <w:r w:rsidRPr="001B1C8D">
        <w:rPr>
          <w:color w:val="000009"/>
          <w:spacing w:val="-1"/>
          <w:sz w:val="24"/>
          <w:szCs w:val="24"/>
        </w:rPr>
        <w:t>по управлению имуществом администрации городского округа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Домодедово в течение </w:t>
      </w:r>
      <w:r w:rsidRPr="001B1C8D">
        <w:rPr>
          <w:color w:val="000009"/>
          <w:spacing w:val="-2"/>
          <w:sz w:val="24"/>
          <w:szCs w:val="24"/>
        </w:rPr>
        <w:t>5 рабочих дней направить обладателю публичного сервитута копию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настоящего Постановления, сведения о лицах, являющихся правообладателями </w:t>
      </w:r>
      <w:r w:rsidRPr="001B1C8D">
        <w:rPr>
          <w:color w:val="000009"/>
          <w:spacing w:val="-2"/>
          <w:sz w:val="24"/>
          <w:szCs w:val="24"/>
        </w:rPr>
        <w:t>земельных</w:t>
      </w:r>
      <w:r w:rsidRPr="001B1C8D">
        <w:rPr>
          <w:color w:val="000009"/>
          <w:spacing w:val="-1"/>
          <w:sz w:val="24"/>
          <w:szCs w:val="24"/>
        </w:rPr>
        <w:t xml:space="preserve"> участков, сведения </w:t>
      </w:r>
      <w:r w:rsidRPr="001B1C8D">
        <w:rPr>
          <w:color w:val="000009"/>
          <w:sz w:val="24"/>
          <w:szCs w:val="24"/>
        </w:rPr>
        <w:t>о лицах, подавших заявления об учете их прав (обременений прав) 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1"/>
          <w:sz w:val="24"/>
          <w:szCs w:val="24"/>
        </w:rPr>
        <w:t xml:space="preserve">земельные </w:t>
      </w:r>
      <w:r w:rsidRPr="001B1C8D">
        <w:rPr>
          <w:color w:val="000009"/>
          <w:sz w:val="24"/>
          <w:szCs w:val="24"/>
        </w:rPr>
        <w:t>участки, способах связи с ними, копии документов, подтверждающих права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указанных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лиц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12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земельные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участки.</w:t>
      </w:r>
    </w:p>
    <w:p w:rsidR="00E9396B" w:rsidRPr="001B1C8D" w:rsidRDefault="00E9396B" w:rsidP="00C323C9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4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Контроль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выполнением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Постановления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возложить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="00C323C9" w:rsidRPr="00C323C9">
        <w:rPr>
          <w:color w:val="000009"/>
          <w:sz w:val="24"/>
          <w:szCs w:val="24"/>
        </w:rPr>
        <w:t xml:space="preserve">заместителя главы городского округа </w:t>
      </w:r>
      <w:proofErr w:type="spellStart"/>
      <w:r w:rsidR="00EC632F">
        <w:rPr>
          <w:color w:val="000009"/>
          <w:sz w:val="24"/>
          <w:szCs w:val="24"/>
        </w:rPr>
        <w:t>Енбекову</w:t>
      </w:r>
      <w:proofErr w:type="spellEnd"/>
      <w:r w:rsidR="00EC632F">
        <w:rPr>
          <w:color w:val="000009"/>
          <w:sz w:val="24"/>
          <w:szCs w:val="24"/>
        </w:rPr>
        <w:t xml:space="preserve"> Л.В.</w:t>
      </w:r>
    </w:p>
    <w:p w:rsidR="00E9396B" w:rsidRPr="001B1C8D" w:rsidRDefault="00E9396B" w:rsidP="001B1C8D">
      <w:pPr>
        <w:pStyle w:val="a4"/>
        <w:jc w:val="both"/>
        <w:rPr>
          <w:lang w:val="ru-RU"/>
        </w:rPr>
      </w:pPr>
    </w:p>
    <w:p w:rsidR="00EE5350" w:rsidRPr="001B1C8D" w:rsidRDefault="00EE5350" w:rsidP="007E7E8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7E7E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C323C9" w:rsidP="001B1C8D">
      <w:pPr>
        <w:jc w:val="both"/>
        <w:rPr>
          <w:rFonts w:ascii="Times New Roman" w:hAnsi="Times New Roman" w:cs="Times New Roman"/>
          <w:sz w:val="24"/>
          <w:szCs w:val="24"/>
        </w:rPr>
      </w:pPr>
      <w:r w:rsidRPr="001B1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45A4" wp14:editId="5E888FF3">
                <wp:simplePos x="0" y="0"/>
                <wp:positionH relativeFrom="column">
                  <wp:posOffset>4672079</wp:posOffset>
                </wp:positionH>
                <wp:positionV relativeFrom="paragraph">
                  <wp:posOffset>7103</wp:posOffset>
                </wp:positionV>
                <wp:extent cx="1454386" cy="3581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386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350" w:rsidRPr="0047672A" w:rsidRDefault="00C323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47C45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7.9pt;margin-top:.55pt;width:114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h2WQIAAH8EAAAOAAAAZHJzL2Uyb0RvYy54bWysVM2O0zAQviPxDpbvNP2nRE1XpasipGp3&#10;pS7as+s4TSTHY2y3Sblx5xV4Bw4cuPEK3Tdi7KTdsnBCXJwZz3h+vm8m06u6lGQvjC1AJbTX6VIi&#10;FIe0UNuEfrhfvppQYh1TKZOgREIPwtKr2csX00rHog85yFQYgkGUjSud0Nw5HUeR5bkome2AFgqN&#10;GZiSOVTNNkoNqzB6KaN+tzuOKjCpNsCFtXh73RjpLMTPMsHdbZZZ4YhMKNbmwmnCufFnNJuyeGuY&#10;zgvelsH+oYqSFQqTnkNdM8fIzhR/hCoLbsBC5jocygiyrOAi9IDd9LrPulnnTIvQC4Jj9Rkm+//C&#10;8pv9nSFFmtA+JYqVSNHx6/Hb8fvx5/HH4+fHL6TvMaq0jdF1rdHZ1W+hRq5P9xYvfet1Zkr/xaYI&#10;2hHtwxlhUTvC/aPhaDiYjCnhaBuMJr1hoCB6eq2Nde8ElMQLCTXIYACW7VfWYSXoenLxySzIIl0W&#10;UgbFT41YSEP2DPmWLtSIL37zkopUCR0PRt0QWIF/3kSWChP4XpuevOTqTd0CsIH0gP0baKbIar4s&#10;sMgVs+6OGRwbbBlXwd3ikUnAJNBKlORgPv3t3vsjm2ilpMIxTKj9uGNGUCLfK+T5TW+IEBEXlOHo&#10;dR8Vc2nZXFrUrlwAdt7DpdM8iN7fyZOYGSgfcGPmPiuamOKYO6HuJC5csxy4cVzM58EJJ1Uzt1Jr&#10;zX1oj7Sn4L5+YEa3PDlk+AZOA8viZ3Q1vv6lgvnOQVYELj3ADaot7jjlgeJ2I/0aXerB6+m/MfsF&#10;AAD//wMAUEsDBBQABgAIAAAAIQB5zCHu3gAAAAgBAAAPAAAAZHJzL2Rvd25yZXYueG1sTI9BT4NA&#10;EIXvJv6HzZh4Me1SkaLI0hijNvFmqRpvW3YEIjtL2C3gv3c86fHlm7z3Tb6ZbSdGHHzrSMFqGYFA&#10;qpxpqVawLx8X1yB80GR05wgVfKOHTXF6kuvMuIlecNyFWnAJ+UwraELoMyl91aDVful6JGafbrA6&#10;cBxqaQY9cbnt5GUUraXVLfFCo3u8b7D62h2tgo+L+v3Zz0+vU5zE/cN2LNM3Uyp1fjbf3YIIOIe/&#10;Y/jVZ3Uo2OngjmS86BSkccLqgcEKBPOb9RXng4IkTUAWufz/QPEDAAD//wMAUEsBAi0AFAAGAAgA&#10;AAAhALaDOJL+AAAA4QEAABMAAAAAAAAAAAAAAAAAAAAAAFtDb250ZW50X1R5cGVzXS54bWxQSwEC&#10;LQAUAAYACAAAACEAOP0h/9YAAACUAQAACwAAAAAAAAAAAAAAAAAvAQAAX3JlbHMvLnJlbHNQSwEC&#10;LQAUAAYACAAAACEAAUuYdlkCAAB/BAAADgAAAAAAAAAAAAAAAAAuAgAAZHJzL2Uyb0RvYy54bWxQ&#10;SwECLQAUAAYACAAAACEAecwh7t4AAAAIAQAADwAAAAAAAAAAAAAAAACzBAAAZHJzL2Rvd25yZXYu&#10;eG1sUEsFBgAAAAAEAAQA8wAAAL4FAAAAAA==&#10;" fillcolor="white [3201]" stroked="f" strokeweight=".5pt">
                <v:textbox>
                  <w:txbxContent>
                    <w:p w:rsidR="00EE5350" w:rsidRPr="0047672A" w:rsidRDefault="00C323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Е.М. Хрусталева</w:t>
                      </w:r>
                    </w:p>
                  </w:txbxContent>
                </v:textbox>
              </v:shape>
            </w:pict>
          </mc:Fallback>
        </mc:AlternateContent>
      </w:r>
      <w:r w:rsidR="00BF4B0E">
        <w:rPr>
          <w:rFonts w:ascii="Times New Roman" w:hAnsi="Times New Roman" w:cs="Times New Roman"/>
          <w:sz w:val="24"/>
          <w:szCs w:val="24"/>
        </w:rPr>
        <w:t>Г</w:t>
      </w:r>
      <w:r w:rsidRPr="00C323C9">
        <w:rPr>
          <w:rFonts w:ascii="Times New Roman" w:hAnsi="Times New Roman" w:cs="Times New Roman"/>
          <w:sz w:val="24"/>
          <w:szCs w:val="24"/>
        </w:rPr>
        <w:t>лав</w:t>
      </w:r>
      <w:r w:rsidR="00BF4B0E">
        <w:rPr>
          <w:rFonts w:ascii="Times New Roman" w:hAnsi="Times New Roman" w:cs="Times New Roman"/>
          <w:sz w:val="24"/>
          <w:szCs w:val="24"/>
        </w:rPr>
        <w:t>а</w:t>
      </w:r>
      <w:r w:rsidRPr="00C323C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bookmarkStart w:id="0" w:name="_GoBack"/>
      <w:bookmarkEnd w:id="0"/>
    </w:p>
    <w:sectPr w:rsidR="00EE5350" w:rsidRPr="001B1C8D" w:rsidSect="00EE535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E5C0D"/>
    <w:multiLevelType w:val="hybridMultilevel"/>
    <w:tmpl w:val="49407EDA"/>
    <w:lvl w:ilvl="0" w:tplc="E60E4B06">
      <w:start w:val="1"/>
      <w:numFmt w:val="decimal"/>
      <w:lvlText w:val="%1."/>
      <w:lvlJc w:val="left"/>
      <w:pPr>
        <w:ind w:left="1704" w:hanging="7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5E06E94">
      <w:numFmt w:val="bullet"/>
      <w:lvlText w:val="•"/>
      <w:lvlJc w:val="left"/>
      <w:pPr>
        <w:ind w:left="4720" w:hanging="760"/>
      </w:pPr>
      <w:rPr>
        <w:rFonts w:hint="default"/>
      </w:rPr>
    </w:lvl>
    <w:lvl w:ilvl="2" w:tplc="B7468B28">
      <w:numFmt w:val="bullet"/>
      <w:lvlText w:val="•"/>
      <w:lvlJc w:val="left"/>
      <w:pPr>
        <w:ind w:left="4741" w:hanging="760"/>
      </w:pPr>
      <w:rPr>
        <w:rFonts w:hint="default"/>
      </w:rPr>
    </w:lvl>
    <w:lvl w:ilvl="3" w:tplc="029695A6">
      <w:numFmt w:val="bullet"/>
      <w:lvlText w:val="•"/>
      <w:lvlJc w:val="left"/>
      <w:pPr>
        <w:ind w:left="4763" w:hanging="760"/>
      </w:pPr>
      <w:rPr>
        <w:rFonts w:hint="default"/>
      </w:rPr>
    </w:lvl>
    <w:lvl w:ilvl="4" w:tplc="8304A5FA">
      <w:numFmt w:val="bullet"/>
      <w:lvlText w:val="•"/>
      <w:lvlJc w:val="left"/>
      <w:pPr>
        <w:ind w:left="4785" w:hanging="760"/>
      </w:pPr>
      <w:rPr>
        <w:rFonts w:hint="default"/>
      </w:rPr>
    </w:lvl>
    <w:lvl w:ilvl="5" w:tplc="EE54C30A">
      <w:numFmt w:val="bullet"/>
      <w:lvlText w:val="•"/>
      <w:lvlJc w:val="left"/>
      <w:pPr>
        <w:ind w:left="4807" w:hanging="760"/>
      </w:pPr>
      <w:rPr>
        <w:rFonts w:hint="default"/>
      </w:rPr>
    </w:lvl>
    <w:lvl w:ilvl="6" w:tplc="D22A3602">
      <w:numFmt w:val="bullet"/>
      <w:lvlText w:val="•"/>
      <w:lvlJc w:val="left"/>
      <w:pPr>
        <w:ind w:left="4828" w:hanging="760"/>
      </w:pPr>
      <w:rPr>
        <w:rFonts w:hint="default"/>
      </w:rPr>
    </w:lvl>
    <w:lvl w:ilvl="7" w:tplc="70DE5AB6">
      <w:numFmt w:val="bullet"/>
      <w:lvlText w:val="•"/>
      <w:lvlJc w:val="left"/>
      <w:pPr>
        <w:ind w:left="4850" w:hanging="760"/>
      </w:pPr>
      <w:rPr>
        <w:rFonts w:hint="default"/>
      </w:rPr>
    </w:lvl>
    <w:lvl w:ilvl="8" w:tplc="8B3020F0">
      <w:numFmt w:val="bullet"/>
      <w:lvlText w:val="•"/>
      <w:lvlJc w:val="left"/>
      <w:pPr>
        <w:ind w:left="4872" w:hanging="760"/>
      </w:pPr>
      <w:rPr>
        <w:rFonts w:hint="default"/>
      </w:rPr>
    </w:lvl>
  </w:abstractNum>
  <w:abstractNum w:abstractNumId="1">
    <w:nsid w:val="5188173D"/>
    <w:multiLevelType w:val="multilevel"/>
    <w:tmpl w:val="794AA392"/>
    <w:lvl w:ilvl="0">
      <w:start w:val="3"/>
      <w:numFmt w:val="decimal"/>
      <w:lvlText w:val="%1"/>
      <w:lvlJc w:val="left"/>
      <w:pPr>
        <w:ind w:left="1164" w:hanging="58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4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6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590"/>
      </w:pPr>
      <w:rPr>
        <w:rFonts w:hint="default"/>
        <w:lang w:val="ru-RU" w:eastAsia="en-US" w:bidi="ar-SA"/>
      </w:rPr>
    </w:lvl>
  </w:abstractNum>
  <w:abstractNum w:abstractNumId="2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50"/>
    <w:rsid w:val="001B1C8D"/>
    <w:rsid w:val="0020242D"/>
    <w:rsid w:val="00265DE8"/>
    <w:rsid w:val="003B4D18"/>
    <w:rsid w:val="003B553E"/>
    <w:rsid w:val="00401576"/>
    <w:rsid w:val="0047672A"/>
    <w:rsid w:val="004F41FE"/>
    <w:rsid w:val="005658CA"/>
    <w:rsid w:val="00570758"/>
    <w:rsid w:val="00611D66"/>
    <w:rsid w:val="00781D8C"/>
    <w:rsid w:val="007A04CC"/>
    <w:rsid w:val="007E7E88"/>
    <w:rsid w:val="008C4870"/>
    <w:rsid w:val="009F6A74"/>
    <w:rsid w:val="00BF4B0E"/>
    <w:rsid w:val="00C323C9"/>
    <w:rsid w:val="00E9396B"/>
    <w:rsid w:val="00EC632F"/>
    <w:rsid w:val="00E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3A47D-B787-47FF-8985-ECCA61C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350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5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5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0"/>
    <w:pPr>
      <w:shd w:val="clear" w:color="auto" w:fill="FFFFFF"/>
      <w:spacing w:before="72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E535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EE5350"/>
    <w:pPr>
      <w:autoSpaceDE w:val="0"/>
      <w:autoSpaceDN w:val="0"/>
      <w:ind w:left="1136" w:right="551" w:firstLine="736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9396B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939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39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96B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65D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26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9C1DC-1265-4F31-8F72-63D5F0A10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Брундасова П.А.</dc:creator>
  <cp:keywords/>
  <dc:description/>
  <cp:lastModifiedBy>Макарова А.А.</cp:lastModifiedBy>
  <cp:revision>2</cp:revision>
  <cp:lastPrinted>2023-09-20T08:33:00Z</cp:lastPrinted>
  <dcterms:created xsi:type="dcterms:W3CDTF">2025-07-16T14:39:00Z</dcterms:created>
  <dcterms:modified xsi:type="dcterms:W3CDTF">2025-07-16T14:39:00Z</dcterms:modified>
</cp:coreProperties>
</file>