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B7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383CB7" w:rsidRPr="002C429B" w:rsidRDefault="00383CB7" w:rsidP="00383CB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>
        <w:rPr>
          <w:rFonts w:ascii="Times New Roman" w:hAnsi="Times New Roman" w:cs="Times New Roman"/>
          <w:b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47459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площадью </w:t>
      </w:r>
      <w:r w:rsidR="004728E5">
        <w:rPr>
          <w:rFonts w:ascii="Times New Roman" w:hAnsi="Times New Roman" w:cs="Times New Roman"/>
          <w:sz w:val="24"/>
          <w:szCs w:val="24"/>
        </w:rPr>
        <w:t>1145</w:t>
      </w:r>
      <w:r w:rsidRPr="00B47459">
        <w:rPr>
          <w:rFonts w:ascii="Times New Roman" w:hAnsi="Times New Roman" w:cs="Times New Roman"/>
          <w:sz w:val="24"/>
          <w:szCs w:val="24"/>
        </w:rPr>
        <w:t xml:space="preserve"> кв. м, категория земель –земли населенных пунктов, вид разрешенного использования- </w:t>
      </w:r>
      <w:r w:rsidR="004728E5" w:rsidRPr="004728E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Pr="00B47459">
        <w:rPr>
          <w:rFonts w:ascii="Times New Roman" w:hAnsi="Times New Roman" w:cs="Times New Roman"/>
          <w:sz w:val="24"/>
          <w:szCs w:val="24"/>
        </w:rPr>
        <w:t xml:space="preserve">, расположенный в городском округе Домодедово, </w:t>
      </w:r>
      <w:r w:rsidR="004728E5" w:rsidRPr="004728E5">
        <w:rPr>
          <w:rFonts w:ascii="Times New Roman" w:hAnsi="Times New Roman" w:cs="Times New Roman"/>
          <w:sz w:val="24"/>
          <w:szCs w:val="24"/>
        </w:rPr>
        <w:t>с. Введенское</w:t>
      </w:r>
      <w:r w:rsidRPr="004728E5">
        <w:rPr>
          <w:rFonts w:ascii="Times New Roman" w:hAnsi="Times New Roman" w:cs="Times New Roman"/>
          <w:sz w:val="24"/>
          <w:szCs w:val="24"/>
        </w:rPr>
        <w:t xml:space="preserve"> </w:t>
      </w:r>
      <w:r w:rsidRPr="00B4745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номер кадастрового квартала</w:t>
      </w:r>
      <w:r w:rsidRPr="00B47459">
        <w:rPr>
          <w:rFonts w:ascii="Times New Roman" w:hAnsi="Times New Roman" w:cs="Times New Roman"/>
          <w:sz w:val="24"/>
          <w:szCs w:val="24"/>
        </w:rPr>
        <w:t xml:space="preserve"> </w:t>
      </w:r>
      <w:r w:rsidR="004728E5" w:rsidRPr="004728E5">
        <w:rPr>
          <w:rFonts w:ascii="Times New Roman" w:hAnsi="Times New Roman" w:cs="Times New Roman"/>
          <w:sz w:val="24"/>
          <w:szCs w:val="24"/>
        </w:rPr>
        <w:t>50:28:0090405</w:t>
      </w:r>
      <w:r w:rsidRPr="00B47459">
        <w:rPr>
          <w:rFonts w:ascii="Times New Roman" w:hAnsi="Times New Roman" w:cs="Times New Roman"/>
          <w:sz w:val="24"/>
          <w:szCs w:val="24"/>
        </w:rPr>
        <w:t>);</w:t>
      </w:r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B4745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4728E5">
        <w:rPr>
          <w:rFonts w:ascii="Times New Roman" w:hAnsi="Times New Roman" w:cs="Times New Roman"/>
          <w:sz w:val="24"/>
          <w:szCs w:val="24"/>
        </w:rPr>
        <w:t>,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B47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383CB7" w:rsidRPr="00B47459" w:rsidRDefault="00383CB7" w:rsidP="00383CB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7459">
        <w:rPr>
          <w:rFonts w:ascii="Times New Roman" w:hAnsi="Times New Roman" w:cs="Times New Roman"/>
          <w:sz w:val="24"/>
          <w:szCs w:val="24"/>
        </w:rPr>
        <w:t>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B47459">
        <w:rPr>
          <w:rFonts w:ascii="Times New Roman" w:hAnsi="Times New Roman" w:cs="Times New Roman"/>
          <w:sz w:val="24"/>
          <w:szCs w:val="24"/>
        </w:rPr>
        <w:t xml:space="preserve"> внесены в ЕГРН». 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4728E5">
        <w:rPr>
          <w:rFonts w:ascii="Times New Roman" w:eastAsia="Times New Roman" w:hAnsi="Times New Roman" w:cs="Times New Roman"/>
          <w:sz w:val="24"/>
          <w:szCs w:val="24"/>
          <w:lang w:eastAsia="x-none"/>
        </w:rPr>
        <w:t>28.03.2025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</w:p>
    <w:p w:rsidR="00383CB7" w:rsidRPr="00B47459" w:rsidRDefault="00383CB7" w:rsidP="00383CB7">
      <w:pPr>
        <w:widowControl w:val="0"/>
        <w:spacing w:after="0" w:line="240" w:lineRule="auto"/>
        <w:ind w:right="78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4728E5">
        <w:rPr>
          <w:rFonts w:ascii="Times New Roman" w:eastAsia="Times New Roman" w:hAnsi="Times New Roman" w:cs="Times New Roman"/>
          <w:sz w:val="24"/>
          <w:szCs w:val="24"/>
          <w:lang w:eastAsia="x-none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.0</w:t>
      </w:r>
      <w:r w:rsidR="004728E5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.2025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383CB7" w:rsidRPr="00B47459" w:rsidRDefault="00383CB7" w:rsidP="004728E5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B47459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Дата подведения итогов – </w:t>
      </w:r>
      <w:r w:rsidR="004728E5">
        <w:rPr>
          <w:rFonts w:ascii="Times New Roman" w:eastAsia="Times New Roman" w:hAnsi="Times New Roman" w:cs="Times New Roman"/>
          <w:sz w:val="24"/>
          <w:szCs w:val="24"/>
          <w:lang w:eastAsia="x-none"/>
        </w:rPr>
        <w:t>28.04.2025</w:t>
      </w:r>
    </w:p>
    <w:p w:rsidR="00383CB7" w:rsidRPr="00B47459" w:rsidRDefault="00383CB7" w:rsidP="00383CB7">
      <w:pPr>
        <w:widowControl w:val="0"/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Информационное сообщение </w:t>
      </w:r>
      <w:r w:rsidR="00620702">
        <w:rPr>
          <w:rFonts w:ascii="Times New Roman" w:eastAsia="Times New Roman" w:hAnsi="Times New Roman" w:cs="Times New Roman"/>
          <w:sz w:val="24"/>
          <w:szCs w:val="24"/>
          <w:lang w:eastAsia="x-none"/>
        </w:rPr>
        <w:t>27.03.2025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B47459">
        <w:rPr>
          <w:rFonts w:ascii="Times New Roman" w:eastAsia="Times New Roman" w:hAnsi="Times New Roman" w:cs="Times New Roman"/>
          <w:sz w:val="24"/>
          <w:szCs w:val="24"/>
          <w:lang w:eastAsia="x-none"/>
        </w:rPr>
        <w:t>размещено на официальном сайте в сети Интернет https://torgi.gov.ru/new и</w:t>
      </w: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Домодедово </w:t>
      </w:r>
      <w:hyperlink r:id="rId4" w:history="1">
        <w:r w:rsidRPr="00B4745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https://www.domod.ru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24"/>
          <w:szCs w:val="24"/>
        </w:rPr>
        <w:t>.</w:t>
      </w:r>
    </w:p>
    <w:p w:rsidR="00383CB7" w:rsidRPr="00B47459" w:rsidRDefault="00383CB7" w:rsidP="00383CB7">
      <w:pPr>
        <w:widowControl w:val="0"/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383CB7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Председатель комитета </w:t>
      </w:r>
    </w:p>
    <w:p w:rsidR="00383CB7" w:rsidRPr="00B47459" w:rsidRDefault="00383CB7" w:rsidP="00383CB7">
      <w:pPr>
        <w:tabs>
          <w:tab w:val="left" w:pos="6540"/>
        </w:tabs>
        <w:spacing w:after="0" w:line="240" w:lineRule="auto"/>
        <w:ind w:left="-567" w:hanging="142"/>
        <w:jc w:val="both"/>
        <w:rPr>
          <w:sz w:val="24"/>
          <w:szCs w:val="24"/>
        </w:rPr>
      </w:pPr>
      <w:r w:rsidRPr="00B47459">
        <w:rPr>
          <w:rFonts w:ascii="Times New Roman" w:eastAsia="Times New Roman" w:hAnsi="Times New Roman" w:cs="Times New Roman"/>
          <w:sz w:val="24"/>
          <w:szCs w:val="24"/>
        </w:rPr>
        <w:t xml:space="preserve">  по управлению им</w:t>
      </w:r>
      <w:r>
        <w:rPr>
          <w:rFonts w:ascii="Times New Roman" w:eastAsia="Times New Roman" w:hAnsi="Times New Roman" w:cs="Times New Roman"/>
          <w:sz w:val="24"/>
          <w:szCs w:val="24"/>
        </w:rPr>
        <w:t>уществом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Ю.Ю. Потапова</w:t>
      </w:r>
    </w:p>
    <w:p w:rsidR="00383CB7" w:rsidRDefault="00383CB7" w:rsidP="00383CB7"/>
    <w:p w:rsidR="006A1534" w:rsidRDefault="00620702"/>
    <w:sectPr w:rsidR="006A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7"/>
    <w:rsid w:val="00194812"/>
    <w:rsid w:val="00383CB7"/>
    <w:rsid w:val="004728E5"/>
    <w:rsid w:val="005E70DE"/>
    <w:rsid w:val="0062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2E5C"/>
  <w15:chartTrackingRefBased/>
  <w15:docId w15:val="{9BF52EF0-B5C4-4119-9C8D-5AC98E9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C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Водохлебова Т.Ю.</dc:creator>
  <cp:keywords/>
  <dc:description/>
  <cp:lastModifiedBy>Зиновьева А.В.</cp:lastModifiedBy>
  <cp:revision>2</cp:revision>
  <dcterms:created xsi:type="dcterms:W3CDTF">2025-03-27T07:01:00Z</dcterms:created>
  <dcterms:modified xsi:type="dcterms:W3CDTF">2025-03-27T07:01:00Z</dcterms:modified>
</cp:coreProperties>
</file>