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2610BD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2409F3" w:rsidRDefault="002409F3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9F3">
        <w:rPr>
          <w:rFonts w:ascii="Times New Roman" w:eastAsia="Times New Roman" w:hAnsi="Times New Roman" w:cs="Times New Roman"/>
          <w:b/>
          <w:sz w:val="24"/>
          <w:szCs w:val="24"/>
        </w:rPr>
        <w:t>от 06.02.2026 № 459</w:t>
      </w:r>
    </w:p>
    <w:p w:rsidR="00EE5350" w:rsidRDefault="00EE5350" w:rsidP="00D873EF">
      <w:pPr>
        <w:widowControl/>
        <w:spacing w:before="100" w:beforeAutospacing="1"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611D66" w:rsidRDefault="00D873EF" w:rsidP="002610BD">
      <w:pPr>
        <w:pStyle w:val="20"/>
        <w:spacing w:before="100" w:beforeAutospacing="1" w:line="20" w:lineRule="atLeast"/>
        <w:ind w:right="5527"/>
        <w:rPr>
          <w:sz w:val="24"/>
          <w:szCs w:val="24"/>
        </w:rPr>
      </w:pPr>
      <w:r>
        <w:rPr>
          <w:sz w:val="24"/>
          <w:szCs w:val="24"/>
        </w:rPr>
        <w:t>о</w:t>
      </w:r>
      <w:r w:rsidRPr="00D873EF">
        <w:rPr>
          <w:sz w:val="24"/>
          <w:szCs w:val="24"/>
        </w:rPr>
        <w:t xml:space="preserve">б установлении постоянного публичного сервитута в целях прохода и проезда в </w:t>
      </w:r>
      <w:proofErr w:type="spellStart"/>
      <w:r w:rsidRPr="00D873EF">
        <w:rPr>
          <w:sz w:val="24"/>
          <w:szCs w:val="24"/>
        </w:rPr>
        <w:t>г.о</w:t>
      </w:r>
      <w:proofErr w:type="spellEnd"/>
      <w:r w:rsidRPr="00D873EF">
        <w:rPr>
          <w:sz w:val="24"/>
          <w:szCs w:val="24"/>
        </w:rPr>
        <w:t>. Домодедово</w:t>
      </w:r>
      <w:r>
        <w:rPr>
          <w:sz w:val="24"/>
          <w:szCs w:val="24"/>
        </w:rPr>
        <w:t xml:space="preserve">, </w:t>
      </w:r>
      <w:r w:rsidR="00277AA5">
        <w:rPr>
          <w:sz w:val="24"/>
          <w:szCs w:val="24"/>
        </w:rPr>
        <w:t xml:space="preserve">д. </w:t>
      </w:r>
      <w:proofErr w:type="spellStart"/>
      <w:r w:rsidR="00277AA5">
        <w:rPr>
          <w:sz w:val="24"/>
          <w:szCs w:val="24"/>
        </w:rPr>
        <w:t>Привалово</w:t>
      </w:r>
      <w:proofErr w:type="spellEnd"/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D873EF" w:rsidRPr="00D873EF">
        <w:rPr>
          <w:sz w:val="24"/>
          <w:szCs w:val="24"/>
        </w:rPr>
        <w:t>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№23/96-ОЗ «О регулировании земельных отношений в Московской области», руководствуясь Уставом городского округа Домодедово Московской области, сводным заключением Министерства имущественных отношений Московской области №</w:t>
      </w:r>
      <w:r w:rsidR="005A52AF">
        <w:rPr>
          <w:sz w:val="24"/>
          <w:szCs w:val="24"/>
        </w:rPr>
        <w:t xml:space="preserve"> </w:t>
      </w:r>
      <w:r w:rsidR="00992011">
        <w:rPr>
          <w:sz w:val="24"/>
          <w:szCs w:val="24"/>
        </w:rPr>
        <w:t>19</w:t>
      </w:r>
      <w:r w:rsidR="00D873EF" w:rsidRPr="00D873EF">
        <w:rPr>
          <w:sz w:val="24"/>
          <w:szCs w:val="24"/>
        </w:rPr>
        <w:t xml:space="preserve">-З от </w:t>
      </w:r>
      <w:r w:rsidR="00992011">
        <w:rPr>
          <w:sz w:val="24"/>
          <w:szCs w:val="24"/>
        </w:rPr>
        <w:t>05.02</w:t>
      </w:r>
      <w:r w:rsidR="00D873EF" w:rsidRPr="00D873EF">
        <w:rPr>
          <w:sz w:val="24"/>
          <w:szCs w:val="24"/>
        </w:rPr>
        <w:t>.202</w:t>
      </w:r>
      <w:r w:rsidR="005A52AF">
        <w:rPr>
          <w:sz w:val="24"/>
          <w:szCs w:val="24"/>
        </w:rPr>
        <w:t>5</w:t>
      </w:r>
      <w:r w:rsidR="00D873EF" w:rsidRPr="00D873EF">
        <w:rPr>
          <w:sz w:val="24"/>
          <w:szCs w:val="24"/>
        </w:rPr>
        <w:t xml:space="preserve"> г. (карточка 50:28.</w:t>
      </w:r>
      <w:r w:rsidR="00992011">
        <w:rPr>
          <w:sz w:val="24"/>
          <w:szCs w:val="24"/>
        </w:rPr>
        <w:t>41939</w:t>
      </w:r>
      <w:r w:rsidR="00D873EF" w:rsidRPr="00D873EF">
        <w:rPr>
          <w:sz w:val="24"/>
          <w:szCs w:val="24"/>
        </w:rPr>
        <w:t>)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3EF" w:rsidRPr="00277AA5" w:rsidRDefault="00C323C9" w:rsidP="00342B85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277AA5">
        <w:rPr>
          <w:color w:val="000009"/>
          <w:sz w:val="24"/>
          <w:szCs w:val="24"/>
        </w:rPr>
        <w:t xml:space="preserve">Установить </w:t>
      </w:r>
      <w:r w:rsidR="00D873EF" w:rsidRPr="00277AA5">
        <w:rPr>
          <w:color w:val="000009"/>
          <w:sz w:val="24"/>
          <w:szCs w:val="24"/>
        </w:rPr>
        <w:t xml:space="preserve">постоянный публичный сервитут </w:t>
      </w:r>
      <w:r w:rsidR="00277AA5" w:rsidRPr="00277AA5">
        <w:rPr>
          <w:color w:val="000009"/>
          <w:sz w:val="24"/>
          <w:szCs w:val="24"/>
        </w:rPr>
        <w:t>в отношении части земельного участка с кадастровым номером 50:28:0100426:10</w:t>
      </w:r>
      <w:r w:rsidR="00D873EF" w:rsidRPr="00277AA5">
        <w:rPr>
          <w:color w:val="000009"/>
          <w:sz w:val="24"/>
          <w:szCs w:val="24"/>
        </w:rPr>
        <w:t>, расположенн</w:t>
      </w:r>
      <w:r w:rsidR="004D58AD" w:rsidRPr="00277AA5">
        <w:rPr>
          <w:color w:val="000009"/>
          <w:sz w:val="24"/>
          <w:szCs w:val="24"/>
        </w:rPr>
        <w:t>ый</w:t>
      </w:r>
      <w:r w:rsidR="00D873EF" w:rsidRPr="00277AA5">
        <w:rPr>
          <w:color w:val="000009"/>
          <w:sz w:val="24"/>
          <w:szCs w:val="24"/>
        </w:rPr>
        <w:t xml:space="preserve"> в границах г. Домодедово, </w:t>
      </w:r>
      <w:r w:rsidR="005A52AF" w:rsidRPr="00277AA5">
        <w:rPr>
          <w:color w:val="000009"/>
          <w:sz w:val="24"/>
          <w:szCs w:val="24"/>
        </w:rPr>
        <w:t xml:space="preserve">д. </w:t>
      </w:r>
      <w:proofErr w:type="spellStart"/>
      <w:r w:rsidR="00277AA5">
        <w:rPr>
          <w:color w:val="000009"/>
          <w:sz w:val="24"/>
          <w:szCs w:val="24"/>
        </w:rPr>
        <w:t>Привалово</w:t>
      </w:r>
      <w:proofErr w:type="spellEnd"/>
      <w:r w:rsidR="00D873EF" w:rsidRPr="00277AA5">
        <w:rPr>
          <w:color w:val="000009"/>
          <w:sz w:val="24"/>
          <w:szCs w:val="24"/>
        </w:rPr>
        <w:t xml:space="preserve"> площадью </w:t>
      </w:r>
      <w:r w:rsidR="00342B85" w:rsidRPr="00342B85">
        <w:rPr>
          <w:color w:val="000009"/>
          <w:sz w:val="24"/>
          <w:szCs w:val="24"/>
        </w:rPr>
        <w:t>18396</w:t>
      </w:r>
      <w:r w:rsidR="00D873EF" w:rsidRPr="00277AA5">
        <w:rPr>
          <w:color w:val="000009"/>
          <w:sz w:val="24"/>
          <w:szCs w:val="24"/>
        </w:rPr>
        <w:t xml:space="preserve"> </w:t>
      </w:r>
      <w:proofErr w:type="spellStart"/>
      <w:r w:rsidR="00D873EF" w:rsidRPr="00277AA5">
        <w:rPr>
          <w:color w:val="000009"/>
          <w:sz w:val="24"/>
          <w:szCs w:val="24"/>
        </w:rPr>
        <w:t>кв.м</w:t>
      </w:r>
      <w:proofErr w:type="spellEnd"/>
      <w:r w:rsidR="00D873EF" w:rsidRPr="00277AA5">
        <w:rPr>
          <w:color w:val="000009"/>
          <w:sz w:val="24"/>
          <w:szCs w:val="24"/>
        </w:rPr>
        <w:t>, категория земель – «земли населенных пунктов», вид разрешенного использования – «</w:t>
      </w:r>
      <w:r w:rsidR="00277AA5" w:rsidRPr="00277AA5">
        <w:rPr>
          <w:rFonts w:hint="eastAsia"/>
          <w:color w:val="000009"/>
          <w:sz w:val="24"/>
          <w:szCs w:val="24"/>
        </w:rPr>
        <w:t>для</w:t>
      </w:r>
      <w:r w:rsidR="00277AA5" w:rsidRPr="00277AA5">
        <w:rPr>
          <w:color w:val="000009"/>
          <w:sz w:val="24"/>
          <w:szCs w:val="24"/>
        </w:rPr>
        <w:t xml:space="preserve"> </w:t>
      </w:r>
      <w:r w:rsidR="00277AA5" w:rsidRPr="00277AA5">
        <w:rPr>
          <w:rFonts w:hint="eastAsia"/>
          <w:color w:val="000009"/>
          <w:sz w:val="24"/>
          <w:szCs w:val="24"/>
        </w:rPr>
        <w:t>сельскохозяйственного</w:t>
      </w:r>
      <w:r w:rsidR="00277AA5" w:rsidRPr="00277AA5">
        <w:rPr>
          <w:color w:val="000009"/>
          <w:sz w:val="24"/>
          <w:szCs w:val="24"/>
        </w:rPr>
        <w:t xml:space="preserve"> </w:t>
      </w:r>
      <w:r w:rsidR="00277AA5" w:rsidRPr="00277AA5">
        <w:rPr>
          <w:rFonts w:hint="eastAsia"/>
          <w:color w:val="000009"/>
          <w:sz w:val="24"/>
          <w:szCs w:val="24"/>
        </w:rPr>
        <w:t>использования</w:t>
      </w:r>
      <w:r w:rsidR="00D873EF" w:rsidRPr="00277AA5">
        <w:rPr>
          <w:color w:val="000009"/>
          <w:sz w:val="24"/>
          <w:szCs w:val="24"/>
        </w:rPr>
        <w:t>», в пользу неограниченного круга лиц в целях прохода и проезда через указанные земельные участки.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Утвердить границы публичного сервитута согласно </w:t>
      </w:r>
      <w:proofErr w:type="gramStart"/>
      <w:r w:rsidRPr="00D873EF">
        <w:rPr>
          <w:color w:val="000009"/>
          <w:sz w:val="24"/>
          <w:szCs w:val="24"/>
        </w:rPr>
        <w:t>Приложению</w:t>
      </w:r>
      <w:proofErr w:type="gramEnd"/>
      <w:r w:rsidRPr="00D873EF">
        <w:rPr>
          <w:color w:val="000009"/>
          <w:sz w:val="24"/>
          <w:szCs w:val="24"/>
        </w:rPr>
        <w:t xml:space="preserve"> к настоящему постановлению.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Публичный сервитут устанавливается на земельны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ки</w:t>
      </w:r>
      <w:r w:rsidRPr="00D873EF">
        <w:rPr>
          <w:color w:val="000009"/>
          <w:sz w:val="24"/>
          <w:szCs w:val="24"/>
        </w:rPr>
        <w:t>, указанны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в пункте 1 настоящего постановления безвозмездно, на постоянный срок со дня государственной регистрации публичного сервитута.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Опубликовать настоящее Постановление в официальных средствах массовой информации городского округа Домодедово Московской области и разместить на официальном информационном сайте городского округа Домодедово Московской области </w:t>
      </w:r>
      <w:hyperlink r:id="rId6" w:history="1">
        <w:r w:rsidRPr="00D873EF">
          <w:rPr>
            <w:rStyle w:val="aa"/>
            <w:sz w:val="24"/>
            <w:szCs w:val="24"/>
            <w:lang w:val="en-US"/>
          </w:rPr>
          <w:t>www</w:t>
        </w:r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domod</w:t>
        </w:r>
        <w:proofErr w:type="spellEnd"/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873EF">
        <w:rPr>
          <w:color w:val="000009"/>
          <w:sz w:val="24"/>
          <w:szCs w:val="24"/>
        </w:rPr>
        <w:t>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Комитету по управлению имуществом администрации городского округа Домодедово в течение 5 (пяти) рабочих дней направить копию настоящего Постановления:   </w:t>
      </w:r>
    </w:p>
    <w:p w:rsidR="00D873EF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- правообладателю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участк</w:t>
      </w:r>
      <w:r w:rsidR="001B64AC">
        <w:rPr>
          <w:color w:val="000009"/>
          <w:sz w:val="24"/>
          <w:szCs w:val="24"/>
        </w:rPr>
        <w:t>ов</w:t>
      </w:r>
      <w:r w:rsidRPr="00D873EF">
        <w:rPr>
          <w:color w:val="000009"/>
          <w:sz w:val="24"/>
          <w:szCs w:val="24"/>
        </w:rPr>
        <w:t>, в отношении котор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принято решение об установлении публичного сервитута;</w:t>
      </w:r>
    </w:p>
    <w:p w:rsidR="00E9396B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- в Управление Федеральной службы государственной регистрации, кадастра и картографии по Московской области для внесения в Единый государственный реестр недвижимости сведений об ограничениях на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ках</w:t>
      </w:r>
      <w:r w:rsidRPr="00D873EF">
        <w:rPr>
          <w:color w:val="000009"/>
          <w:sz w:val="24"/>
          <w:szCs w:val="24"/>
        </w:rPr>
        <w:t>, указанны</w:t>
      </w:r>
      <w:r w:rsidR="00B64BBA">
        <w:rPr>
          <w:color w:val="000009"/>
          <w:sz w:val="24"/>
          <w:szCs w:val="24"/>
        </w:rPr>
        <w:t>х</w:t>
      </w:r>
      <w:r w:rsidRPr="00D873EF">
        <w:rPr>
          <w:color w:val="000009"/>
          <w:sz w:val="24"/>
          <w:szCs w:val="24"/>
        </w:rPr>
        <w:t xml:space="preserve"> в п.1.</w:t>
      </w:r>
    </w:p>
    <w:p w:rsidR="00E9396B" w:rsidRPr="00D873EF" w:rsidRDefault="00E9396B" w:rsidP="002610BD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Контроль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за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выполнением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настоящего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Постановления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возложить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</w:t>
      </w:r>
      <w:r w:rsidRPr="00D873EF">
        <w:rPr>
          <w:color w:val="000009"/>
          <w:spacing w:val="-57"/>
          <w:sz w:val="24"/>
          <w:szCs w:val="24"/>
        </w:rPr>
        <w:t xml:space="preserve"> </w:t>
      </w:r>
      <w:r w:rsidR="00C323C9" w:rsidRPr="00D873EF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 w:rsidRPr="00D873EF">
        <w:rPr>
          <w:color w:val="000009"/>
          <w:sz w:val="24"/>
          <w:szCs w:val="24"/>
        </w:rPr>
        <w:t>Енбекову</w:t>
      </w:r>
      <w:proofErr w:type="spellEnd"/>
      <w:r w:rsidR="00EC632F" w:rsidRPr="00D873EF">
        <w:rPr>
          <w:color w:val="000009"/>
          <w:sz w:val="24"/>
          <w:szCs w:val="24"/>
        </w:rPr>
        <w:t xml:space="preserve"> Л.В.</w:t>
      </w:r>
    </w:p>
    <w:p w:rsidR="00E9396B" w:rsidRPr="001B1C8D" w:rsidRDefault="00E9396B" w:rsidP="001B1C8D">
      <w:pPr>
        <w:pStyle w:val="a4"/>
        <w:jc w:val="both"/>
        <w:rPr>
          <w:lang w:val="ru-RU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0" w:name="_GoBack"/>
      <w:bookmarkEnd w:id="0"/>
    </w:p>
    <w:sectPr w:rsidR="00EE5350" w:rsidRPr="001B1C8D" w:rsidSect="000F7D5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49658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2" w15:restartNumberingAfterBreak="0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3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0F7D57"/>
    <w:rsid w:val="001B1C8D"/>
    <w:rsid w:val="001B64AC"/>
    <w:rsid w:val="002409F3"/>
    <w:rsid w:val="002610BD"/>
    <w:rsid w:val="00265DE8"/>
    <w:rsid w:val="00277AA5"/>
    <w:rsid w:val="00342B85"/>
    <w:rsid w:val="003B4D18"/>
    <w:rsid w:val="003B553E"/>
    <w:rsid w:val="00401576"/>
    <w:rsid w:val="0047672A"/>
    <w:rsid w:val="004D58AD"/>
    <w:rsid w:val="004F41FE"/>
    <w:rsid w:val="005658CA"/>
    <w:rsid w:val="00570758"/>
    <w:rsid w:val="005A52AF"/>
    <w:rsid w:val="00611D66"/>
    <w:rsid w:val="006A1236"/>
    <w:rsid w:val="00774626"/>
    <w:rsid w:val="00781D8C"/>
    <w:rsid w:val="007A04CC"/>
    <w:rsid w:val="008C0741"/>
    <w:rsid w:val="008C4870"/>
    <w:rsid w:val="00992011"/>
    <w:rsid w:val="009F6A74"/>
    <w:rsid w:val="00AA09C8"/>
    <w:rsid w:val="00B64BBA"/>
    <w:rsid w:val="00BF4B0E"/>
    <w:rsid w:val="00C323C9"/>
    <w:rsid w:val="00D873EF"/>
    <w:rsid w:val="00E76DED"/>
    <w:rsid w:val="00E9396B"/>
    <w:rsid w:val="00EC5DC2"/>
    <w:rsid w:val="00EC632F"/>
    <w:rsid w:val="00E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7E89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Hyperlink"/>
    <w:basedOn w:val="a0"/>
    <w:uiPriority w:val="99"/>
    <w:unhideWhenUsed/>
    <w:rsid w:val="00D8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C700-8838-415C-88A6-81ECF3F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Воронова Л.Н.</cp:lastModifiedBy>
  <cp:revision>2</cp:revision>
  <cp:lastPrinted>2025-01-13T06:35:00Z</cp:lastPrinted>
  <dcterms:created xsi:type="dcterms:W3CDTF">2026-02-10T13:46:00Z</dcterms:created>
  <dcterms:modified xsi:type="dcterms:W3CDTF">2026-02-10T13:46:00Z</dcterms:modified>
</cp:coreProperties>
</file>