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A1" w:rsidRPr="001125A1" w:rsidRDefault="001125A1" w:rsidP="001125A1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1125A1" w:rsidRPr="001125A1" w:rsidRDefault="001125A1" w:rsidP="001125A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125A1" w:rsidRPr="001125A1" w:rsidRDefault="001125A1" w:rsidP="001125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125A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1125A1" w:rsidRPr="001125A1" w:rsidRDefault="001125A1" w:rsidP="001125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125A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2C57D0" w:rsidRPr="002C57D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</w:t>
      </w:r>
      <w:r w:rsidRPr="001125A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1125A1" w:rsidRPr="001125A1" w:rsidRDefault="001125A1" w:rsidP="001125A1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125A1" w:rsidRPr="001125A1" w:rsidRDefault="001125A1" w:rsidP="001125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1125A1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1125A1" w:rsidRPr="001125A1" w:rsidRDefault="001125A1" w:rsidP="001125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125A1" w:rsidRPr="001125A1" w:rsidRDefault="001125A1" w:rsidP="001125A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25A1" w:rsidRPr="002C57D0" w:rsidRDefault="002C57D0" w:rsidP="001125A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C57D0">
        <w:rPr>
          <w:rFonts w:ascii="Times New Roman" w:eastAsia="Times New Roman" w:hAnsi="Times New Roman" w:cs="Times New Roman"/>
          <w:b/>
          <w:color w:val="auto"/>
          <w:lang w:bidi="ar-SA"/>
        </w:rPr>
        <w:t>от 14.05.2024</w:t>
      </w:r>
      <w:r w:rsidR="001125A1" w:rsidRPr="002C57D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2C57D0">
        <w:rPr>
          <w:rFonts w:ascii="Times New Roman" w:eastAsia="Times New Roman" w:hAnsi="Times New Roman" w:cs="Times New Roman"/>
          <w:b/>
          <w:color w:val="auto"/>
          <w:lang w:bidi="ar-SA"/>
        </w:rPr>
        <w:t>2412</w:t>
      </w:r>
    </w:p>
    <w:p w:rsidR="001125A1" w:rsidRPr="001125A1" w:rsidRDefault="001125A1" w:rsidP="001125A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125A1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1125A1" w:rsidRPr="001125A1" w:rsidRDefault="001125A1" w:rsidP="001125A1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8F4A07" w:rsidRDefault="008F4A07">
      <w:pPr>
        <w:rPr>
          <w:sz w:val="2"/>
          <w:szCs w:val="2"/>
        </w:rPr>
        <w:sectPr w:rsidR="008F4A07" w:rsidSect="00E115A3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8F4A07" w:rsidRDefault="00235835" w:rsidP="001125A1">
      <w:pPr>
        <w:pStyle w:val="20"/>
        <w:shd w:val="clear" w:color="auto" w:fill="auto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125A1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</w:t>
      </w:r>
      <w:r w:rsidR="001125A1">
        <w:t xml:space="preserve"> о. </w:t>
      </w:r>
      <w:r>
        <w:t>Домодедово, г.Домодедово в пользу Акционерного общества «Марафон» в целях размещения и эксплуатации линейного объекта «Волоконно-оптическая линия связи»</w:t>
      </w:r>
    </w:p>
    <w:p w:rsidR="001125A1" w:rsidRDefault="001125A1" w:rsidP="001125A1">
      <w:pPr>
        <w:pStyle w:val="20"/>
        <w:shd w:val="clear" w:color="auto" w:fill="auto"/>
        <w:ind w:right="4840"/>
      </w:pPr>
    </w:p>
    <w:p w:rsidR="001125A1" w:rsidRDefault="001125A1" w:rsidP="001125A1">
      <w:pPr>
        <w:pStyle w:val="20"/>
        <w:shd w:val="clear" w:color="auto" w:fill="auto"/>
        <w:ind w:right="4840"/>
      </w:pPr>
    </w:p>
    <w:p w:rsidR="008F4A07" w:rsidRDefault="00235835" w:rsidP="00E115A3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«Марафон» от 11.04.2024 № Р001-0939708392-83705932,</w:t>
      </w:r>
    </w:p>
    <w:p w:rsidR="002C57D0" w:rsidRDefault="002C57D0" w:rsidP="00E115A3">
      <w:pPr>
        <w:pStyle w:val="20"/>
        <w:shd w:val="clear" w:color="auto" w:fill="auto"/>
        <w:spacing w:line="317" w:lineRule="exact"/>
        <w:ind w:left="181" w:firstLine="697"/>
      </w:pPr>
    </w:p>
    <w:p w:rsidR="00E115A3" w:rsidRDefault="00235835">
      <w:pPr>
        <w:pStyle w:val="10"/>
        <w:keepNext/>
        <w:keepLines/>
        <w:shd w:val="clear" w:color="auto" w:fill="auto"/>
        <w:spacing w:before="0" w:after="108" w:line="260" w:lineRule="exact"/>
        <w:ind w:left="3840"/>
        <w:jc w:val="left"/>
      </w:pPr>
      <w:bookmarkStart w:id="0" w:name="bookmark0"/>
      <w:r>
        <w:t>ПОСТАНОВЛЯЮ:</w:t>
      </w:r>
      <w:bookmarkEnd w:id="0"/>
    </w:p>
    <w:p w:rsidR="008F4A07" w:rsidRDefault="00235835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300 месяцев в отношении земель неразграниченной государственной собственности, в пользу Акционерного общества «Марафон», в целях размещения и эксплуатации линейного объекта «Волоконно-оптическая линия связи», в границах в соответствии с приложением к настоящему Постановлению.</w:t>
      </w:r>
    </w:p>
    <w:p w:rsidR="008F4A07" w:rsidRDefault="00235835" w:rsidP="001125A1">
      <w:pPr>
        <w:pStyle w:val="20"/>
        <w:shd w:val="clear" w:color="auto" w:fill="auto"/>
        <w:spacing w:line="317" w:lineRule="exact"/>
        <w:ind w:firstLine="709"/>
      </w:pPr>
      <w:r>
        <w:t>Решение об установлении публичного сервитута принимается в соответствии с техническими условиями №336 от 06.04.2023 на прокладку и эксплуатацию инженерных коммуникаций.</w:t>
      </w:r>
    </w:p>
    <w:p w:rsidR="008F4A07" w:rsidRDefault="00235835" w:rsidP="001125A1">
      <w:pPr>
        <w:pStyle w:val="20"/>
        <w:shd w:val="clear" w:color="auto" w:fill="auto"/>
        <w:spacing w:line="317" w:lineRule="exact"/>
        <w:ind w:firstLine="709"/>
      </w:pPr>
      <w:r>
        <w:t>Плата за публичный сервитут вносится Акционерным обществом «Марафон»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0,01 процента</w:t>
      </w:r>
      <w:r w:rsidR="001125A1">
        <w:t xml:space="preserve"> </w:t>
      </w:r>
      <w:r>
        <w:t xml:space="preserve">кадастровой стоимости земельного участка, обремененного сервитутом, составляет 12639,50 руб. (двенадцать тысяч шестьсот тридцать девять рублей 50 копеек) и определяется по формуле: ПЛ = К х 0,01% х </w:t>
      </w:r>
      <w:r>
        <w:rPr>
          <w:lang w:val="en-US" w:eastAsia="en-US" w:bidi="en-US"/>
        </w:rPr>
        <w:t>S</w:t>
      </w:r>
      <w:r w:rsidRPr="001125A1">
        <w:rPr>
          <w:lang w:eastAsia="en-US" w:bidi="en-US"/>
        </w:rPr>
        <w:t xml:space="preserve"> </w:t>
      </w:r>
      <w:r>
        <w:t xml:space="preserve">/12 мес. х 300 мес., где: ПЛ - сумма платы за установление сервитута; К -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ль 28.11.2022 №15ВР-2453 «Об утверждении средних значений кадастровой стоимости» составляет 1665,15 руб./1 кв.м, 0,01% - процент кадастровой стоимости за каждый год использования земельного участка, установленный п.4 ст. 39.46 Земельного кодекса Российской Федерации, </w:t>
      </w:r>
      <w:r>
        <w:rPr>
          <w:lang w:val="en-US" w:eastAsia="en-US" w:bidi="en-US"/>
        </w:rPr>
        <w:t>S</w:t>
      </w:r>
      <w:r w:rsidRPr="001125A1">
        <w:rPr>
          <w:lang w:eastAsia="en-US" w:bidi="en-US"/>
        </w:rPr>
        <w:t xml:space="preserve"> </w:t>
      </w:r>
      <w:r>
        <w:t>- площадь земельного участка, в отношении которого устанавливается</w:t>
      </w:r>
      <w:r w:rsidR="001125A1">
        <w:t xml:space="preserve"> </w:t>
      </w:r>
      <w:r>
        <w:t>сервитут</w:t>
      </w:r>
      <w:r w:rsidR="001125A1">
        <w:t xml:space="preserve"> -</w:t>
      </w:r>
      <w:r>
        <w:t>2974</w:t>
      </w:r>
      <w:r w:rsidR="001125A1">
        <w:t xml:space="preserve"> </w:t>
      </w:r>
      <w:r>
        <w:t>кв.м.</w:t>
      </w:r>
    </w:p>
    <w:p w:rsidR="008F4A07" w:rsidRDefault="00235835">
      <w:pPr>
        <w:pStyle w:val="20"/>
        <w:shd w:val="clear" w:color="auto" w:fill="auto"/>
        <w:spacing w:line="317" w:lineRule="exact"/>
        <w:ind w:firstLine="740"/>
      </w:pPr>
      <w:r>
        <w:t>Составление графика проведения работ при осуществлении деятельности, для обеспечения которой устанавливается публичный сервитут, не требуется.</w:t>
      </w:r>
    </w:p>
    <w:p w:rsidR="008F4A07" w:rsidRDefault="00235835" w:rsidP="001125A1">
      <w:pPr>
        <w:pStyle w:val="20"/>
        <w:shd w:val="clear" w:color="auto" w:fill="auto"/>
        <w:spacing w:after="60" w:line="317" w:lineRule="exact"/>
        <w:ind w:right="125" w:firstLine="740"/>
      </w:pPr>
      <w:r>
        <w:t xml:space="preserve">АО «Марафон»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</w:t>
      </w:r>
      <w:r>
        <w:lastRenderedPageBreak/>
        <w:t>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F4A07" w:rsidRDefault="0023583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8F4A07" w:rsidRDefault="00235835" w:rsidP="002C57D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1125A1">
        <w:rPr>
          <w:color w:val="auto"/>
        </w:rPr>
        <w:t xml:space="preserve">администрации </w:t>
      </w:r>
      <w:hyperlink r:id="rId7" w:history="1">
        <w:r w:rsidRPr="001125A1">
          <w:rPr>
            <w:rStyle w:val="a3"/>
            <w:color w:val="auto"/>
            <w:lang w:val="en-US" w:eastAsia="en-US" w:bidi="en-US"/>
          </w:rPr>
          <w:t>https</w:t>
        </w:r>
        <w:r w:rsidRPr="001125A1">
          <w:rPr>
            <w:rStyle w:val="a3"/>
            <w:color w:val="auto"/>
            <w:lang w:eastAsia="en-US" w:bidi="en-US"/>
          </w:rPr>
          <w:t>://</w:t>
        </w:r>
        <w:r w:rsidRPr="001125A1">
          <w:rPr>
            <w:rStyle w:val="a3"/>
            <w:color w:val="auto"/>
            <w:lang w:val="en-US" w:eastAsia="en-US" w:bidi="en-US"/>
          </w:rPr>
          <w:t>www</w:t>
        </w:r>
        <w:r w:rsidRPr="001125A1">
          <w:rPr>
            <w:rStyle w:val="a3"/>
            <w:color w:val="auto"/>
            <w:lang w:eastAsia="en-US" w:bidi="en-US"/>
          </w:rPr>
          <w:t>.</w:t>
        </w:r>
        <w:r w:rsidRPr="001125A1">
          <w:rPr>
            <w:rStyle w:val="a3"/>
            <w:color w:val="auto"/>
            <w:lang w:val="en-US" w:eastAsia="en-US" w:bidi="en-US"/>
          </w:rPr>
          <w:t>domod</w:t>
        </w:r>
        <w:r w:rsidRPr="001125A1">
          <w:rPr>
            <w:rStyle w:val="a3"/>
            <w:color w:val="auto"/>
            <w:lang w:eastAsia="en-US" w:bidi="en-US"/>
          </w:rPr>
          <w:t>.</w:t>
        </w:r>
        <w:r w:rsidRPr="001125A1">
          <w:rPr>
            <w:rStyle w:val="a3"/>
            <w:color w:val="auto"/>
            <w:lang w:val="en-US" w:eastAsia="en-US" w:bidi="en-US"/>
          </w:rPr>
          <w:t>ru</w:t>
        </w:r>
        <w:r w:rsidRPr="001125A1">
          <w:rPr>
            <w:rStyle w:val="a3"/>
            <w:color w:val="auto"/>
            <w:lang w:eastAsia="en-US" w:bidi="en-US"/>
          </w:rPr>
          <w:t>/</w:t>
        </w:r>
      </w:hyperlink>
      <w:r w:rsidRPr="001125A1">
        <w:rPr>
          <w:color w:val="auto"/>
          <w:lang w:eastAsia="en-US" w:bidi="en-US"/>
        </w:rPr>
        <w:t xml:space="preserve"> </w:t>
      </w:r>
      <w:r w:rsidRPr="001125A1">
        <w:rPr>
          <w:color w:val="auto"/>
        </w:rPr>
        <w:t>в информационно</w:t>
      </w:r>
      <w:r>
        <w:t>-телекоммуникационной сети «Интернет».</w:t>
      </w:r>
      <w:bookmarkStart w:id="1" w:name="_GoBack"/>
      <w:bookmarkEnd w:id="1"/>
    </w:p>
    <w:p w:rsidR="008F4A07" w:rsidRDefault="00235835" w:rsidP="001125A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F4A07" w:rsidRDefault="00235835" w:rsidP="001125A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 xml:space="preserve">Контроль за выполнением настоящего Постановления возложить на заместителя главы городского округа - </w:t>
      </w:r>
      <w:r w:rsidR="005510BB">
        <w:t xml:space="preserve"> начальника</w:t>
      </w:r>
      <w:r>
        <w:t xml:space="preserve"> правового управления Сазонову Ю.Е.</w:t>
      </w:r>
    </w:p>
    <w:p w:rsidR="001125A1" w:rsidRDefault="001125A1" w:rsidP="001125A1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1125A1" w:rsidRDefault="001125A1" w:rsidP="001125A1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1125A1" w:rsidRDefault="002C57D0" w:rsidP="001125A1">
      <w:pPr>
        <w:pStyle w:val="20"/>
        <w:shd w:val="clear" w:color="auto" w:fill="auto"/>
        <w:tabs>
          <w:tab w:val="left" w:pos="1451"/>
        </w:tabs>
        <w:spacing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189865</wp:posOffset>
                </wp:positionV>
                <wp:extent cx="1115695" cy="363855"/>
                <wp:effectExtent l="4445" t="0" r="381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A07" w:rsidRPr="005510BB" w:rsidRDefault="00235835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5510BB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pt;margin-top:14.95pt;width:87.85pt;height:28.65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xk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MiF9P4rTCKMKzi7jyySK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" filled="f" stroked="f">
                <v:textbox inset="0,0,0,0">
                  <w:txbxContent>
                    <w:p w:rsidR="008F4A07" w:rsidRPr="005510BB" w:rsidRDefault="00235835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5510BB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8F4A07" w:rsidRPr="001125A1" w:rsidRDefault="00235835" w:rsidP="005510BB">
      <w:pPr>
        <w:pStyle w:val="20"/>
        <w:shd w:val="clear" w:color="auto" w:fill="auto"/>
        <w:spacing w:line="240" w:lineRule="auto"/>
        <w:ind w:left="40"/>
      </w:pPr>
      <w:r w:rsidRPr="001125A1">
        <w:rPr>
          <w:rStyle w:val="21"/>
          <w:u w:val="none"/>
        </w:rPr>
        <w:t>Временно исполняющий</w:t>
      </w:r>
      <w:r w:rsidRPr="001125A1">
        <w:rPr>
          <w:rStyle w:val="21"/>
          <w:u w:val="none"/>
        </w:rPr>
        <w:br/>
        <w:t>полномочия главы</w:t>
      </w:r>
    </w:p>
    <w:p w:rsidR="008F4A07" w:rsidRPr="001125A1" w:rsidRDefault="001125A1" w:rsidP="005510BB">
      <w:pPr>
        <w:pStyle w:val="20"/>
        <w:shd w:val="clear" w:color="auto" w:fill="auto"/>
        <w:spacing w:line="240" w:lineRule="auto"/>
        <w:jc w:val="left"/>
      </w:pPr>
      <w:r>
        <w:rPr>
          <w:rStyle w:val="21"/>
          <w:u w:val="none"/>
        </w:rPr>
        <w:t xml:space="preserve"> </w:t>
      </w:r>
      <w:r w:rsidR="00235835" w:rsidRPr="001125A1">
        <w:rPr>
          <w:rStyle w:val="21"/>
          <w:u w:val="none"/>
        </w:rPr>
        <w:t>городского округа</w:t>
      </w:r>
    </w:p>
    <w:sectPr w:rsidR="008F4A07" w:rsidRPr="001125A1" w:rsidSect="00E115A3">
      <w:type w:val="continuous"/>
      <w:pgSz w:w="11900" w:h="16840"/>
      <w:pgMar w:top="567" w:right="517" w:bottom="1134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DC" w:rsidRDefault="00BE6CDC">
      <w:r>
        <w:separator/>
      </w:r>
    </w:p>
  </w:endnote>
  <w:endnote w:type="continuationSeparator" w:id="0">
    <w:p w:rsidR="00BE6CDC" w:rsidRDefault="00BE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DC" w:rsidRDefault="00BE6CDC"/>
  </w:footnote>
  <w:footnote w:type="continuationSeparator" w:id="0">
    <w:p w:rsidR="00BE6CDC" w:rsidRDefault="00BE6C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52E2"/>
    <w:multiLevelType w:val="multilevel"/>
    <w:tmpl w:val="F8661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07"/>
    <w:rsid w:val="001125A1"/>
    <w:rsid w:val="00235835"/>
    <w:rsid w:val="002C57D0"/>
    <w:rsid w:val="004B48E4"/>
    <w:rsid w:val="005510BB"/>
    <w:rsid w:val="008F4A07"/>
    <w:rsid w:val="009C7601"/>
    <w:rsid w:val="00BE6CDC"/>
    <w:rsid w:val="00E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3935"/>
  <w15:docId w15:val="{C58AA221-D36A-4B0B-8A8B-C6E4DF6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1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5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3</cp:revision>
  <cp:lastPrinted>2024-05-13T14:11:00Z</cp:lastPrinted>
  <dcterms:created xsi:type="dcterms:W3CDTF">2024-05-30T13:44:00Z</dcterms:created>
  <dcterms:modified xsi:type="dcterms:W3CDTF">2024-05-30T13:44:00Z</dcterms:modified>
</cp:coreProperties>
</file>