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41" w:type="dxa"/>
        <w:tblInd w:w="93" w:type="dxa"/>
        <w:tblLayout w:type="fixed"/>
        <w:tblLook w:val="04A0" w:firstRow="1" w:lastRow="0" w:firstColumn="1" w:lastColumn="0" w:noHBand="0" w:noVBand="1"/>
      </w:tblPr>
      <w:tblGrid>
        <w:gridCol w:w="3276"/>
        <w:gridCol w:w="283"/>
        <w:gridCol w:w="1843"/>
        <w:gridCol w:w="142"/>
        <w:gridCol w:w="1559"/>
        <w:gridCol w:w="142"/>
        <w:gridCol w:w="1559"/>
        <w:gridCol w:w="284"/>
        <w:gridCol w:w="1559"/>
        <w:gridCol w:w="283"/>
        <w:gridCol w:w="1843"/>
        <w:gridCol w:w="2268"/>
      </w:tblGrid>
      <w:tr w:rsidR="007962CF" w:rsidRPr="00850DFA" w:rsidTr="007962CF">
        <w:trPr>
          <w:trHeight w:val="1275"/>
        </w:trPr>
        <w:tc>
          <w:tcPr>
            <w:tcW w:w="3559" w:type="dxa"/>
            <w:gridSpan w:val="2"/>
            <w:tcBorders>
              <w:top w:val="nil"/>
              <w:left w:val="nil"/>
              <w:bottom w:val="nil"/>
              <w:right w:val="nil"/>
            </w:tcBorders>
            <w:shd w:val="clear" w:color="auto" w:fill="auto"/>
            <w:noWrap/>
            <w:vAlign w:val="bottom"/>
            <w:hideMark/>
          </w:tcPr>
          <w:p w:rsidR="007962CF" w:rsidRPr="00BD7085" w:rsidRDefault="007962CF" w:rsidP="007962CF">
            <w:pPr>
              <w:rPr>
                <w:rFonts w:ascii="Times New Roman" w:hAnsi="Times New Roman"/>
                <w:szCs w:val="24"/>
              </w:rPr>
            </w:pPr>
            <w:bookmarkStart w:id="0" w:name="RANGE!A1:G17"/>
            <w:bookmarkEnd w:id="0"/>
          </w:p>
        </w:tc>
        <w:tc>
          <w:tcPr>
            <w:tcW w:w="1985" w:type="dxa"/>
            <w:gridSpan w:val="2"/>
            <w:tcBorders>
              <w:top w:val="nil"/>
              <w:left w:val="nil"/>
              <w:bottom w:val="nil"/>
              <w:right w:val="nil"/>
            </w:tcBorders>
            <w:shd w:val="clear" w:color="auto" w:fill="auto"/>
            <w:noWrap/>
            <w:vAlign w:val="bottom"/>
            <w:hideMark/>
          </w:tcPr>
          <w:p w:rsidR="007962CF" w:rsidRPr="00BD7085" w:rsidRDefault="007962CF" w:rsidP="007962CF">
            <w:pPr>
              <w:rPr>
                <w:rFonts w:ascii="Times New Roman" w:hAnsi="Times New Roman"/>
                <w:szCs w:val="24"/>
              </w:rPr>
            </w:pPr>
          </w:p>
        </w:tc>
        <w:tc>
          <w:tcPr>
            <w:tcW w:w="1559" w:type="dxa"/>
            <w:tcBorders>
              <w:top w:val="nil"/>
              <w:left w:val="nil"/>
              <w:bottom w:val="nil"/>
              <w:right w:val="nil"/>
            </w:tcBorders>
            <w:shd w:val="clear" w:color="auto" w:fill="auto"/>
            <w:noWrap/>
            <w:vAlign w:val="bottom"/>
            <w:hideMark/>
          </w:tcPr>
          <w:p w:rsidR="007962CF" w:rsidRPr="00BD7085" w:rsidRDefault="007962CF" w:rsidP="007962CF">
            <w:pPr>
              <w:rPr>
                <w:rFonts w:ascii="Times New Roman" w:hAnsi="Times New Roman"/>
                <w:szCs w:val="24"/>
              </w:rPr>
            </w:pPr>
          </w:p>
        </w:tc>
        <w:tc>
          <w:tcPr>
            <w:tcW w:w="1701" w:type="dxa"/>
            <w:gridSpan w:val="2"/>
            <w:tcBorders>
              <w:top w:val="nil"/>
              <w:left w:val="nil"/>
              <w:bottom w:val="nil"/>
              <w:right w:val="nil"/>
            </w:tcBorders>
            <w:shd w:val="clear" w:color="auto" w:fill="auto"/>
            <w:noWrap/>
            <w:vAlign w:val="bottom"/>
            <w:hideMark/>
          </w:tcPr>
          <w:p w:rsidR="007962CF" w:rsidRPr="00BD7085" w:rsidRDefault="007962CF" w:rsidP="007962CF">
            <w:pPr>
              <w:rPr>
                <w:rFonts w:ascii="Times New Roman" w:hAnsi="Times New Roman"/>
                <w:szCs w:val="24"/>
              </w:rPr>
            </w:pPr>
          </w:p>
        </w:tc>
        <w:tc>
          <w:tcPr>
            <w:tcW w:w="1843" w:type="dxa"/>
            <w:gridSpan w:val="2"/>
            <w:tcBorders>
              <w:top w:val="nil"/>
              <w:left w:val="nil"/>
              <w:bottom w:val="nil"/>
              <w:right w:val="nil"/>
            </w:tcBorders>
            <w:shd w:val="clear" w:color="auto" w:fill="auto"/>
            <w:noWrap/>
            <w:vAlign w:val="bottom"/>
            <w:hideMark/>
          </w:tcPr>
          <w:p w:rsidR="007962CF" w:rsidRPr="00BD7085" w:rsidRDefault="007962CF" w:rsidP="007962CF">
            <w:pPr>
              <w:rPr>
                <w:rFonts w:ascii="Times New Roman" w:hAnsi="Times New Roman"/>
                <w:szCs w:val="24"/>
              </w:rPr>
            </w:pPr>
          </w:p>
        </w:tc>
        <w:tc>
          <w:tcPr>
            <w:tcW w:w="4394" w:type="dxa"/>
            <w:gridSpan w:val="3"/>
            <w:tcBorders>
              <w:top w:val="nil"/>
              <w:left w:val="nil"/>
              <w:bottom w:val="nil"/>
              <w:right w:val="nil"/>
            </w:tcBorders>
            <w:shd w:val="clear" w:color="auto" w:fill="auto"/>
            <w:vAlign w:val="center"/>
            <w:hideMark/>
          </w:tcPr>
          <w:p w:rsidR="007962CF" w:rsidRPr="00850DFA" w:rsidRDefault="007962CF" w:rsidP="00850DFA">
            <w:pPr>
              <w:jc w:val="right"/>
              <w:rPr>
                <w:rFonts w:ascii="Times New Roman" w:hAnsi="Times New Roman"/>
                <w:sz w:val="18"/>
                <w:szCs w:val="18"/>
              </w:rPr>
            </w:pPr>
            <w:r w:rsidRPr="00850DFA">
              <w:rPr>
                <w:rFonts w:ascii="Times New Roman" w:hAnsi="Times New Roman"/>
                <w:sz w:val="18"/>
                <w:szCs w:val="18"/>
              </w:rPr>
              <w:t xml:space="preserve">Приложение </w:t>
            </w:r>
            <w:r w:rsidRPr="00850DFA">
              <w:rPr>
                <w:rFonts w:ascii="Times New Roman" w:hAnsi="Times New Roman"/>
                <w:sz w:val="18"/>
                <w:szCs w:val="18"/>
              </w:rPr>
              <w:br/>
              <w:t xml:space="preserve">к Постановлению Администрации                                            городского округа Домодедово                                                                  от </w:t>
            </w:r>
            <w:r w:rsidR="002F1B71" w:rsidRPr="002F1B71">
              <w:rPr>
                <w:rFonts w:ascii="Times New Roman" w:hAnsi="Times New Roman"/>
                <w:sz w:val="18"/>
                <w:szCs w:val="18"/>
              </w:rPr>
              <w:t>31</w:t>
            </w:r>
            <w:r w:rsidR="002F1B71">
              <w:rPr>
                <w:rFonts w:ascii="Times New Roman" w:hAnsi="Times New Roman"/>
                <w:sz w:val="18"/>
                <w:szCs w:val="18"/>
              </w:rPr>
              <w:t>.10.2022</w:t>
            </w:r>
            <w:r w:rsidRPr="00850DFA">
              <w:rPr>
                <w:rFonts w:ascii="Times New Roman" w:hAnsi="Times New Roman"/>
                <w:sz w:val="18"/>
                <w:szCs w:val="18"/>
              </w:rPr>
              <w:t xml:space="preserve"> № </w:t>
            </w:r>
            <w:r w:rsidR="002F1B71">
              <w:rPr>
                <w:rFonts w:ascii="Times New Roman" w:hAnsi="Times New Roman"/>
                <w:sz w:val="18"/>
                <w:szCs w:val="18"/>
              </w:rPr>
              <w:t>3291</w:t>
            </w:r>
            <w:bookmarkStart w:id="1" w:name="_GoBack"/>
            <w:bookmarkEnd w:id="1"/>
          </w:p>
        </w:tc>
      </w:tr>
      <w:tr w:rsidR="007962CF" w:rsidRPr="00BD7085" w:rsidTr="007962CF">
        <w:trPr>
          <w:trHeight w:val="1890"/>
        </w:trPr>
        <w:tc>
          <w:tcPr>
            <w:tcW w:w="15041" w:type="dxa"/>
            <w:gridSpan w:val="12"/>
            <w:tcBorders>
              <w:top w:val="nil"/>
              <w:left w:val="nil"/>
              <w:right w:val="nil"/>
            </w:tcBorders>
            <w:shd w:val="clear" w:color="auto" w:fill="auto"/>
            <w:vAlign w:val="center"/>
            <w:hideMark/>
          </w:tcPr>
          <w:p w:rsidR="004C4EF3" w:rsidRPr="00BD7085" w:rsidRDefault="004C4EF3" w:rsidP="004C4EF3">
            <w:pPr>
              <w:jc w:val="center"/>
              <w:rPr>
                <w:rFonts w:ascii="Times New Roman" w:hAnsi="Times New Roman"/>
                <w:b/>
                <w:bCs/>
                <w:szCs w:val="24"/>
              </w:rPr>
            </w:pPr>
            <w:r w:rsidRPr="00BD7085">
              <w:rPr>
                <w:rFonts w:ascii="Times New Roman" w:hAnsi="Times New Roman"/>
                <w:b/>
                <w:bCs/>
                <w:szCs w:val="24"/>
              </w:rPr>
              <w:t>Паспорт муниципальной программы</w:t>
            </w:r>
          </w:p>
          <w:p w:rsidR="00896495" w:rsidRPr="004C4EF3" w:rsidRDefault="004C4EF3" w:rsidP="00C36551">
            <w:pPr>
              <w:jc w:val="center"/>
              <w:rPr>
                <w:rFonts w:ascii="Times New Roman" w:hAnsi="Times New Roman"/>
                <w:sz w:val="28"/>
                <w:szCs w:val="28"/>
              </w:rPr>
            </w:pPr>
            <w:r w:rsidRPr="00BD7085">
              <w:rPr>
                <w:rFonts w:ascii="Times New Roman" w:hAnsi="Times New Roman"/>
                <w:b/>
                <w:bCs/>
                <w:szCs w:val="24"/>
              </w:rPr>
              <w:t>«Безопасность и обеспечение безопасно</w:t>
            </w:r>
            <w:r>
              <w:rPr>
                <w:rFonts w:ascii="Times New Roman" w:hAnsi="Times New Roman"/>
                <w:b/>
                <w:bCs/>
                <w:szCs w:val="24"/>
              </w:rPr>
              <w:t>сти жизнедеятельности населения»</w:t>
            </w:r>
          </w:p>
        </w:tc>
      </w:tr>
      <w:tr w:rsidR="007962CF" w:rsidRPr="00BD7085" w:rsidTr="007962CF">
        <w:trPr>
          <w:trHeight w:val="46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Координатор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7962CF" w:rsidRPr="00850DFA" w:rsidRDefault="007962CF" w:rsidP="00517A61">
            <w:pPr>
              <w:rPr>
                <w:rFonts w:ascii="Times New Roman" w:hAnsi="Times New Roman"/>
                <w:sz w:val="20"/>
              </w:rPr>
            </w:pPr>
            <w:r w:rsidRPr="00850DFA">
              <w:rPr>
                <w:rFonts w:ascii="Times New Roman" w:hAnsi="Times New Roman"/>
                <w:sz w:val="20"/>
              </w:rPr>
              <w:t xml:space="preserve">Глава городского округа Домодедово </w:t>
            </w:r>
            <w:r w:rsidR="00517A61" w:rsidRPr="00850DFA">
              <w:rPr>
                <w:rFonts w:ascii="Times New Roman" w:hAnsi="Times New Roman"/>
                <w:sz w:val="20"/>
              </w:rPr>
              <w:t>М.А. Ежокин</w:t>
            </w:r>
          </w:p>
        </w:tc>
      </w:tr>
      <w:tr w:rsidR="007962CF" w:rsidRPr="00BD7085" w:rsidTr="007962CF">
        <w:trPr>
          <w:trHeight w:val="485"/>
        </w:trPr>
        <w:tc>
          <w:tcPr>
            <w:tcW w:w="3276" w:type="dxa"/>
            <w:tcBorders>
              <w:top w:val="nil"/>
              <w:left w:val="single" w:sz="4" w:space="0" w:color="auto"/>
              <w:bottom w:val="single" w:sz="4" w:space="0" w:color="auto"/>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Муниципальный заказчик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Управление по территориальной безопасности, ГО и ЧС  Администрации городского округа Домодедово</w:t>
            </w:r>
          </w:p>
        </w:tc>
      </w:tr>
      <w:tr w:rsidR="007962CF" w:rsidRPr="00BD7085" w:rsidTr="007962CF">
        <w:trPr>
          <w:trHeight w:val="565"/>
        </w:trPr>
        <w:tc>
          <w:tcPr>
            <w:tcW w:w="3276" w:type="dxa"/>
            <w:tcBorders>
              <w:top w:val="nil"/>
              <w:left w:val="single" w:sz="4" w:space="0" w:color="auto"/>
              <w:bottom w:val="single" w:sz="4" w:space="0" w:color="auto"/>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Цели муниципальной программы</w:t>
            </w:r>
          </w:p>
        </w:tc>
        <w:tc>
          <w:tcPr>
            <w:tcW w:w="11765" w:type="dxa"/>
            <w:gridSpan w:val="11"/>
            <w:tcBorders>
              <w:top w:val="single" w:sz="4" w:space="0" w:color="auto"/>
              <w:left w:val="nil"/>
              <w:bottom w:val="single" w:sz="4" w:space="0" w:color="auto"/>
              <w:right w:val="single" w:sz="4" w:space="0" w:color="000000"/>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Комплексное обеспечение безопасности населения и объектов на территории городского округа Домодедово Московской области, повышение уровня и результативности борьбы с преступностью</w:t>
            </w:r>
          </w:p>
        </w:tc>
      </w:tr>
      <w:tr w:rsidR="007962CF" w:rsidRPr="00BD7085" w:rsidTr="00C36551">
        <w:trPr>
          <w:trHeight w:val="1941"/>
        </w:trPr>
        <w:tc>
          <w:tcPr>
            <w:tcW w:w="3276" w:type="dxa"/>
            <w:tcBorders>
              <w:top w:val="nil"/>
              <w:left w:val="single" w:sz="4" w:space="0" w:color="auto"/>
              <w:bottom w:val="single" w:sz="4" w:space="0" w:color="auto"/>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Перечень подпрограмм</w:t>
            </w:r>
          </w:p>
        </w:tc>
        <w:tc>
          <w:tcPr>
            <w:tcW w:w="11765" w:type="dxa"/>
            <w:gridSpan w:val="11"/>
            <w:tcBorders>
              <w:top w:val="single" w:sz="4" w:space="0" w:color="auto"/>
              <w:left w:val="nil"/>
              <w:bottom w:val="single" w:sz="4" w:space="0" w:color="auto"/>
              <w:right w:val="single" w:sz="4" w:space="0" w:color="auto"/>
            </w:tcBorders>
            <w:shd w:val="clear" w:color="auto" w:fill="auto"/>
            <w:hideMark/>
          </w:tcPr>
          <w:p w:rsidR="00BD7085" w:rsidRPr="00850DFA" w:rsidRDefault="00BD7085" w:rsidP="00BD7085">
            <w:pPr>
              <w:rPr>
                <w:rFonts w:ascii="Times New Roman" w:hAnsi="Times New Roman"/>
                <w:sz w:val="20"/>
              </w:rPr>
            </w:pPr>
            <w:r w:rsidRPr="00850DFA">
              <w:rPr>
                <w:rFonts w:ascii="Times New Roman" w:hAnsi="Times New Roman"/>
                <w:sz w:val="20"/>
              </w:rPr>
              <w:t>Подпрограмма I «Профилактика преступлений и иных правонарушений»</w:t>
            </w:r>
          </w:p>
          <w:p w:rsidR="00BD7085" w:rsidRPr="00850DFA" w:rsidRDefault="00BD7085" w:rsidP="00BD7085">
            <w:pPr>
              <w:rPr>
                <w:rFonts w:ascii="Times New Roman" w:hAnsi="Times New Roman"/>
                <w:sz w:val="20"/>
              </w:rPr>
            </w:pPr>
            <w:r w:rsidRPr="00850DFA">
              <w:rPr>
                <w:rFonts w:ascii="Times New Roman" w:hAnsi="Times New Roman"/>
                <w:sz w:val="20"/>
              </w:rPr>
              <w:t>Подпрограмма II «Обеспечение м</w:t>
            </w:r>
            <w:r w:rsidR="00C36551">
              <w:rPr>
                <w:rFonts w:ascii="Times New Roman" w:hAnsi="Times New Roman"/>
                <w:sz w:val="20"/>
              </w:rPr>
              <w:t xml:space="preserve">ероприятий по защите населения </w:t>
            </w:r>
            <w:r w:rsidRPr="00850DFA">
              <w:rPr>
                <w:rFonts w:ascii="Times New Roman" w:hAnsi="Times New Roman"/>
                <w:sz w:val="20"/>
              </w:rPr>
              <w:t>и территорий от чрезвычайных ситуаций»</w:t>
            </w:r>
          </w:p>
          <w:p w:rsidR="00BD7085" w:rsidRPr="00850DFA" w:rsidRDefault="00BD7085" w:rsidP="00BD7085">
            <w:pPr>
              <w:rPr>
                <w:rFonts w:ascii="Times New Roman" w:hAnsi="Times New Roman"/>
                <w:sz w:val="20"/>
              </w:rPr>
            </w:pPr>
            <w:r w:rsidRPr="00850DFA">
              <w:rPr>
                <w:rFonts w:ascii="Times New Roman" w:hAnsi="Times New Roman"/>
                <w:sz w:val="20"/>
              </w:rPr>
              <w:t>Подпрограмма III «Обеспечение мероприятий гражданской обороны на территории муниципального образования Московской области»</w:t>
            </w:r>
          </w:p>
          <w:p w:rsidR="00BD7085" w:rsidRPr="00850DFA" w:rsidRDefault="00BD7085" w:rsidP="00BD7085">
            <w:pPr>
              <w:rPr>
                <w:rFonts w:ascii="Times New Roman" w:hAnsi="Times New Roman"/>
                <w:sz w:val="20"/>
              </w:rPr>
            </w:pPr>
            <w:r w:rsidRPr="00850DFA">
              <w:rPr>
                <w:rFonts w:ascii="Times New Roman" w:hAnsi="Times New Roman"/>
                <w:sz w:val="20"/>
              </w:rPr>
              <w:t>Подпрограмма IV «Обеспечение пожарной безопасности на территории муниципального образования Московской области»</w:t>
            </w:r>
          </w:p>
          <w:p w:rsidR="00BD7085" w:rsidRPr="00850DFA" w:rsidRDefault="00BD7085" w:rsidP="00BD7085">
            <w:pPr>
              <w:rPr>
                <w:rFonts w:ascii="Times New Roman" w:hAnsi="Times New Roman"/>
                <w:sz w:val="20"/>
              </w:rPr>
            </w:pPr>
            <w:r w:rsidRPr="00850DFA">
              <w:rPr>
                <w:rFonts w:ascii="Times New Roman" w:hAnsi="Times New Roman"/>
                <w:sz w:val="20"/>
              </w:rPr>
              <w:t xml:space="preserve">Подпрограмма V «Обеспечение безопасности населения на водных объектах расположенных </w:t>
            </w:r>
          </w:p>
          <w:p w:rsidR="00BD7085" w:rsidRPr="00850DFA" w:rsidRDefault="00BD7085" w:rsidP="00BD7085">
            <w:pPr>
              <w:rPr>
                <w:rFonts w:ascii="Times New Roman" w:hAnsi="Times New Roman"/>
                <w:sz w:val="20"/>
              </w:rPr>
            </w:pPr>
            <w:r w:rsidRPr="00850DFA">
              <w:rPr>
                <w:rFonts w:ascii="Times New Roman" w:hAnsi="Times New Roman"/>
                <w:sz w:val="20"/>
              </w:rPr>
              <w:t>на территории муниципального образования Московской области»</w:t>
            </w:r>
          </w:p>
          <w:p w:rsidR="00850DFA" w:rsidRPr="00C36551" w:rsidRDefault="00BD7085" w:rsidP="00C36551">
            <w:pPr>
              <w:rPr>
                <w:rFonts w:ascii="Times New Roman" w:hAnsi="Times New Roman"/>
                <w:sz w:val="20"/>
              </w:rPr>
            </w:pPr>
            <w:r w:rsidRPr="00850DFA">
              <w:rPr>
                <w:rFonts w:ascii="Times New Roman" w:hAnsi="Times New Roman"/>
                <w:sz w:val="20"/>
              </w:rPr>
              <w:t xml:space="preserve">Подпрограмма </w:t>
            </w:r>
            <w:r w:rsidR="00C36551">
              <w:rPr>
                <w:rFonts w:ascii="Times New Roman" w:hAnsi="Times New Roman"/>
                <w:sz w:val="20"/>
              </w:rPr>
              <w:t>VI «Обеспечивающая подпрограмма»</w:t>
            </w:r>
          </w:p>
        </w:tc>
      </w:tr>
      <w:tr w:rsidR="007962CF" w:rsidRPr="00BD7085" w:rsidTr="004C4EF3">
        <w:trPr>
          <w:trHeight w:val="242"/>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 xml:space="preserve">Источники финансирования муниципальной программы, </w:t>
            </w:r>
            <w:r w:rsidRPr="00850DFA">
              <w:rPr>
                <w:rFonts w:ascii="Times New Roman" w:hAnsi="Times New Roman"/>
                <w:sz w:val="20"/>
              </w:rPr>
              <w:br/>
              <w:t>в том числе по годам</w:t>
            </w:r>
          </w:p>
        </w:tc>
        <w:tc>
          <w:tcPr>
            <w:tcW w:w="11765" w:type="dxa"/>
            <w:gridSpan w:val="11"/>
            <w:tcBorders>
              <w:top w:val="single" w:sz="4" w:space="0" w:color="auto"/>
              <w:left w:val="nil"/>
              <w:bottom w:val="single" w:sz="4" w:space="0" w:color="auto"/>
              <w:right w:val="single" w:sz="4" w:space="0" w:color="auto"/>
            </w:tcBorders>
            <w:shd w:val="clear" w:color="auto" w:fill="auto"/>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Расходы  (тыс. рублей)</w:t>
            </w:r>
          </w:p>
        </w:tc>
      </w:tr>
      <w:tr w:rsidR="007962CF" w:rsidRPr="00BD7085" w:rsidTr="007962CF">
        <w:trPr>
          <w:trHeight w:val="341"/>
        </w:trPr>
        <w:tc>
          <w:tcPr>
            <w:tcW w:w="3276" w:type="dxa"/>
            <w:vMerge/>
            <w:tcBorders>
              <w:top w:val="nil"/>
              <w:left w:val="single" w:sz="4" w:space="0" w:color="auto"/>
              <w:bottom w:val="single" w:sz="4" w:space="0" w:color="000000"/>
              <w:right w:val="single" w:sz="4" w:space="0" w:color="auto"/>
            </w:tcBorders>
            <w:vAlign w:val="center"/>
            <w:hideMark/>
          </w:tcPr>
          <w:p w:rsidR="007962CF" w:rsidRPr="00850DFA" w:rsidRDefault="007962CF" w:rsidP="007962CF">
            <w:pPr>
              <w:rPr>
                <w:rFonts w:ascii="Times New Roman" w:hAnsi="Times New Roman"/>
                <w:sz w:val="20"/>
              </w:rPr>
            </w:pPr>
          </w:p>
        </w:tc>
        <w:tc>
          <w:tcPr>
            <w:tcW w:w="2126" w:type="dxa"/>
            <w:gridSpan w:val="2"/>
            <w:tcBorders>
              <w:top w:val="nil"/>
              <w:left w:val="nil"/>
              <w:bottom w:val="single" w:sz="4" w:space="0" w:color="auto"/>
              <w:right w:val="single" w:sz="4" w:space="0" w:color="auto"/>
            </w:tcBorders>
            <w:shd w:val="clear" w:color="auto" w:fill="auto"/>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Всего</w:t>
            </w:r>
          </w:p>
        </w:tc>
        <w:tc>
          <w:tcPr>
            <w:tcW w:w="1843" w:type="dxa"/>
            <w:gridSpan w:val="3"/>
            <w:tcBorders>
              <w:top w:val="nil"/>
              <w:left w:val="nil"/>
              <w:bottom w:val="single" w:sz="4" w:space="0" w:color="auto"/>
              <w:right w:val="single" w:sz="4" w:space="0" w:color="auto"/>
            </w:tcBorders>
            <w:shd w:val="clear" w:color="auto" w:fill="auto"/>
            <w:hideMark/>
          </w:tcPr>
          <w:p w:rsidR="007962CF" w:rsidRPr="00850DFA" w:rsidRDefault="007962CF" w:rsidP="001B79ED">
            <w:pPr>
              <w:jc w:val="center"/>
              <w:rPr>
                <w:rFonts w:ascii="Times New Roman" w:hAnsi="Times New Roman"/>
                <w:sz w:val="20"/>
              </w:rPr>
            </w:pPr>
            <w:r w:rsidRPr="00850DFA">
              <w:rPr>
                <w:rFonts w:ascii="Times New Roman" w:hAnsi="Times New Roman"/>
                <w:sz w:val="20"/>
              </w:rPr>
              <w:t>202</w:t>
            </w:r>
            <w:r w:rsidR="00A16C3F" w:rsidRPr="00850DFA">
              <w:rPr>
                <w:rFonts w:ascii="Times New Roman" w:hAnsi="Times New Roman"/>
                <w:sz w:val="20"/>
              </w:rPr>
              <w:t>3</w:t>
            </w:r>
            <w:r w:rsidRPr="00850DFA">
              <w:rPr>
                <w:rFonts w:ascii="Times New Roman" w:hAnsi="Times New Roman"/>
                <w:sz w:val="20"/>
              </w:rPr>
              <w:t xml:space="preserve"> год</w:t>
            </w:r>
          </w:p>
        </w:tc>
        <w:tc>
          <w:tcPr>
            <w:tcW w:w="1843" w:type="dxa"/>
            <w:gridSpan w:val="2"/>
            <w:tcBorders>
              <w:top w:val="nil"/>
              <w:left w:val="nil"/>
              <w:bottom w:val="single" w:sz="4" w:space="0" w:color="auto"/>
              <w:right w:val="single" w:sz="4" w:space="0" w:color="auto"/>
            </w:tcBorders>
            <w:shd w:val="clear" w:color="auto" w:fill="auto"/>
            <w:hideMark/>
          </w:tcPr>
          <w:p w:rsidR="007962CF" w:rsidRPr="00850DFA" w:rsidRDefault="007962CF" w:rsidP="001B79ED">
            <w:pPr>
              <w:jc w:val="center"/>
              <w:rPr>
                <w:rFonts w:ascii="Times New Roman" w:hAnsi="Times New Roman"/>
                <w:sz w:val="20"/>
              </w:rPr>
            </w:pPr>
            <w:r w:rsidRPr="00850DFA">
              <w:rPr>
                <w:rFonts w:ascii="Times New Roman" w:hAnsi="Times New Roman"/>
                <w:sz w:val="20"/>
              </w:rPr>
              <w:t>202</w:t>
            </w:r>
            <w:r w:rsidR="001B79ED" w:rsidRPr="00850DFA">
              <w:rPr>
                <w:rFonts w:ascii="Times New Roman" w:hAnsi="Times New Roman"/>
                <w:sz w:val="20"/>
              </w:rPr>
              <w:t>4</w:t>
            </w:r>
            <w:r w:rsidRPr="00850DFA">
              <w:rPr>
                <w:rFonts w:ascii="Times New Roman" w:hAnsi="Times New Roman"/>
                <w:sz w:val="20"/>
              </w:rPr>
              <w:t xml:space="preserve"> год</w:t>
            </w:r>
          </w:p>
        </w:tc>
        <w:tc>
          <w:tcPr>
            <w:tcW w:w="1842" w:type="dxa"/>
            <w:gridSpan w:val="2"/>
            <w:tcBorders>
              <w:top w:val="nil"/>
              <w:left w:val="nil"/>
              <w:bottom w:val="single" w:sz="4" w:space="0" w:color="auto"/>
              <w:right w:val="single" w:sz="4" w:space="0" w:color="auto"/>
            </w:tcBorders>
            <w:shd w:val="clear" w:color="auto" w:fill="auto"/>
            <w:hideMark/>
          </w:tcPr>
          <w:p w:rsidR="007962CF" w:rsidRPr="00850DFA" w:rsidRDefault="007962CF" w:rsidP="001B79ED">
            <w:pPr>
              <w:jc w:val="center"/>
              <w:rPr>
                <w:rFonts w:ascii="Times New Roman" w:hAnsi="Times New Roman"/>
                <w:sz w:val="20"/>
              </w:rPr>
            </w:pPr>
            <w:r w:rsidRPr="00850DFA">
              <w:rPr>
                <w:rFonts w:ascii="Times New Roman" w:hAnsi="Times New Roman"/>
                <w:sz w:val="20"/>
              </w:rPr>
              <w:t>202</w:t>
            </w:r>
            <w:r w:rsidR="001B79ED" w:rsidRPr="00850DFA">
              <w:rPr>
                <w:rFonts w:ascii="Times New Roman" w:hAnsi="Times New Roman"/>
                <w:sz w:val="20"/>
              </w:rPr>
              <w:t>5</w:t>
            </w:r>
            <w:r w:rsidRPr="00850DFA">
              <w:rPr>
                <w:rFonts w:ascii="Times New Roman" w:hAnsi="Times New Roman"/>
                <w:sz w:val="20"/>
              </w:rPr>
              <w:t xml:space="preserve"> год</w:t>
            </w:r>
          </w:p>
        </w:tc>
        <w:tc>
          <w:tcPr>
            <w:tcW w:w="1843" w:type="dxa"/>
            <w:tcBorders>
              <w:top w:val="nil"/>
              <w:left w:val="nil"/>
              <w:bottom w:val="single" w:sz="4" w:space="0" w:color="auto"/>
              <w:right w:val="single" w:sz="4" w:space="0" w:color="auto"/>
            </w:tcBorders>
            <w:shd w:val="clear" w:color="auto" w:fill="auto"/>
            <w:hideMark/>
          </w:tcPr>
          <w:p w:rsidR="007962CF" w:rsidRPr="00850DFA" w:rsidRDefault="007962CF" w:rsidP="001B79ED">
            <w:pPr>
              <w:jc w:val="center"/>
              <w:rPr>
                <w:rFonts w:ascii="Times New Roman" w:hAnsi="Times New Roman"/>
                <w:sz w:val="20"/>
              </w:rPr>
            </w:pPr>
            <w:r w:rsidRPr="00850DFA">
              <w:rPr>
                <w:rFonts w:ascii="Times New Roman" w:hAnsi="Times New Roman"/>
                <w:sz w:val="20"/>
              </w:rPr>
              <w:t>202</w:t>
            </w:r>
            <w:r w:rsidR="001B79ED" w:rsidRPr="00850DFA">
              <w:rPr>
                <w:rFonts w:ascii="Times New Roman" w:hAnsi="Times New Roman"/>
                <w:sz w:val="20"/>
              </w:rPr>
              <w:t>6</w:t>
            </w:r>
            <w:r w:rsidRPr="00850DFA">
              <w:rPr>
                <w:rFonts w:ascii="Times New Roman" w:hAnsi="Times New Roman"/>
                <w:sz w:val="20"/>
              </w:rPr>
              <w:t xml:space="preserve"> год</w:t>
            </w:r>
          </w:p>
        </w:tc>
        <w:tc>
          <w:tcPr>
            <w:tcW w:w="2268" w:type="dxa"/>
            <w:tcBorders>
              <w:top w:val="nil"/>
              <w:left w:val="nil"/>
              <w:bottom w:val="single" w:sz="4" w:space="0" w:color="auto"/>
              <w:right w:val="single" w:sz="4" w:space="0" w:color="auto"/>
            </w:tcBorders>
            <w:shd w:val="clear" w:color="auto" w:fill="auto"/>
            <w:hideMark/>
          </w:tcPr>
          <w:p w:rsidR="007962CF" w:rsidRPr="00850DFA" w:rsidRDefault="007962CF" w:rsidP="001B79ED">
            <w:pPr>
              <w:jc w:val="center"/>
              <w:rPr>
                <w:rFonts w:ascii="Times New Roman" w:hAnsi="Times New Roman"/>
                <w:sz w:val="20"/>
              </w:rPr>
            </w:pPr>
            <w:r w:rsidRPr="00850DFA">
              <w:rPr>
                <w:rFonts w:ascii="Times New Roman" w:hAnsi="Times New Roman"/>
                <w:sz w:val="20"/>
              </w:rPr>
              <w:t>202</w:t>
            </w:r>
            <w:r w:rsidR="001B79ED" w:rsidRPr="00850DFA">
              <w:rPr>
                <w:rFonts w:ascii="Times New Roman" w:hAnsi="Times New Roman"/>
                <w:sz w:val="20"/>
              </w:rPr>
              <w:t>7</w:t>
            </w:r>
            <w:r w:rsidRPr="00850DFA">
              <w:rPr>
                <w:rFonts w:ascii="Times New Roman" w:hAnsi="Times New Roman"/>
                <w:sz w:val="20"/>
              </w:rPr>
              <w:t xml:space="preserve"> год  </w:t>
            </w:r>
          </w:p>
        </w:tc>
      </w:tr>
      <w:tr w:rsidR="007962CF" w:rsidRPr="00BD7085" w:rsidTr="004C4EF3">
        <w:trPr>
          <w:trHeight w:val="337"/>
        </w:trPr>
        <w:tc>
          <w:tcPr>
            <w:tcW w:w="3276" w:type="dxa"/>
            <w:tcBorders>
              <w:top w:val="nil"/>
              <w:left w:val="single" w:sz="4" w:space="0" w:color="auto"/>
              <w:bottom w:val="single" w:sz="4" w:space="0" w:color="auto"/>
              <w:right w:val="single" w:sz="4" w:space="0" w:color="auto"/>
            </w:tcBorders>
            <w:shd w:val="clear" w:color="auto" w:fill="auto"/>
            <w:hideMark/>
          </w:tcPr>
          <w:p w:rsidR="007962CF" w:rsidRPr="00850DFA" w:rsidRDefault="007962CF" w:rsidP="007962CF">
            <w:pPr>
              <w:rPr>
                <w:rFonts w:ascii="Times New Roman" w:hAnsi="Times New Roman"/>
                <w:sz w:val="20"/>
              </w:rPr>
            </w:pPr>
            <w:r w:rsidRPr="00850DFA">
              <w:rPr>
                <w:rFonts w:ascii="Times New Roman" w:hAnsi="Times New Roman"/>
                <w:sz w:val="20"/>
              </w:rPr>
              <w:t>Средства федерального бюджета</w:t>
            </w:r>
          </w:p>
        </w:tc>
        <w:tc>
          <w:tcPr>
            <w:tcW w:w="2126" w:type="dxa"/>
            <w:gridSpan w:val="2"/>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c>
          <w:tcPr>
            <w:tcW w:w="1843" w:type="dxa"/>
            <w:gridSpan w:val="2"/>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c>
          <w:tcPr>
            <w:tcW w:w="1842" w:type="dxa"/>
            <w:gridSpan w:val="2"/>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c>
          <w:tcPr>
            <w:tcW w:w="1843" w:type="dxa"/>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c>
          <w:tcPr>
            <w:tcW w:w="2268" w:type="dxa"/>
            <w:tcBorders>
              <w:top w:val="nil"/>
              <w:left w:val="nil"/>
              <w:bottom w:val="single" w:sz="4" w:space="0" w:color="auto"/>
              <w:right w:val="single" w:sz="4" w:space="0" w:color="auto"/>
            </w:tcBorders>
            <w:shd w:val="clear" w:color="auto" w:fill="auto"/>
            <w:vAlign w:val="center"/>
            <w:hideMark/>
          </w:tcPr>
          <w:p w:rsidR="007962CF" w:rsidRPr="00850DFA" w:rsidRDefault="007962CF" w:rsidP="007962CF">
            <w:pPr>
              <w:jc w:val="center"/>
              <w:rPr>
                <w:rFonts w:ascii="Times New Roman" w:hAnsi="Times New Roman"/>
                <w:sz w:val="20"/>
              </w:rPr>
            </w:pPr>
            <w:r w:rsidRPr="00850DFA">
              <w:rPr>
                <w:rFonts w:ascii="Times New Roman" w:hAnsi="Times New Roman"/>
                <w:sz w:val="20"/>
              </w:rPr>
              <w:t>0,00</w:t>
            </w:r>
          </w:p>
        </w:tc>
      </w:tr>
      <w:tr w:rsidR="00A16C3F" w:rsidRPr="00BD7085" w:rsidTr="004C4EF3">
        <w:trPr>
          <w:trHeight w:val="487"/>
        </w:trPr>
        <w:tc>
          <w:tcPr>
            <w:tcW w:w="3276" w:type="dxa"/>
            <w:tcBorders>
              <w:top w:val="nil"/>
              <w:left w:val="single" w:sz="4" w:space="0" w:color="auto"/>
              <w:bottom w:val="single" w:sz="4" w:space="0" w:color="auto"/>
              <w:right w:val="single" w:sz="4" w:space="0" w:color="auto"/>
            </w:tcBorders>
            <w:shd w:val="clear" w:color="auto" w:fill="auto"/>
            <w:hideMark/>
          </w:tcPr>
          <w:p w:rsidR="00A16C3F" w:rsidRPr="00850DFA" w:rsidRDefault="00A16C3F" w:rsidP="00A16C3F">
            <w:pPr>
              <w:rPr>
                <w:rFonts w:ascii="Times New Roman" w:hAnsi="Times New Roman"/>
                <w:sz w:val="20"/>
              </w:rPr>
            </w:pPr>
            <w:r w:rsidRPr="00850DFA">
              <w:rPr>
                <w:rFonts w:ascii="Times New Roman" w:hAnsi="Times New Roman"/>
                <w:sz w:val="20"/>
              </w:rPr>
              <w:t>Средства бюджета Московской области</w:t>
            </w:r>
          </w:p>
        </w:tc>
        <w:tc>
          <w:tcPr>
            <w:tcW w:w="2126" w:type="dxa"/>
            <w:gridSpan w:val="2"/>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16</w:t>
            </w:r>
            <w:r w:rsidR="00D12BDF" w:rsidRPr="00850DFA">
              <w:rPr>
                <w:rFonts w:ascii="Times New Roman" w:hAnsi="Times New Roman"/>
                <w:sz w:val="20"/>
              </w:rPr>
              <w:t xml:space="preserve"> </w:t>
            </w:r>
            <w:r w:rsidRPr="00850DFA">
              <w:rPr>
                <w:rFonts w:ascii="Times New Roman" w:hAnsi="Times New Roman"/>
                <w:sz w:val="20"/>
              </w:rPr>
              <w:t>679,00</w:t>
            </w:r>
          </w:p>
        </w:tc>
        <w:tc>
          <w:tcPr>
            <w:tcW w:w="1843" w:type="dxa"/>
            <w:gridSpan w:val="3"/>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3107,00</w:t>
            </w:r>
          </w:p>
        </w:tc>
        <w:tc>
          <w:tcPr>
            <w:tcW w:w="1843" w:type="dxa"/>
            <w:gridSpan w:val="2"/>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3393,00</w:t>
            </w:r>
          </w:p>
        </w:tc>
        <w:tc>
          <w:tcPr>
            <w:tcW w:w="1842" w:type="dxa"/>
            <w:gridSpan w:val="2"/>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3393,00</w:t>
            </w:r>
          </w:p>
        </w:tc>
        <w:tc>
          <w:tcPr>
            <w:tcW w:w="1843" w:type="dxa"/>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3393,00</w:t>
            </w:r>
          </w:p>
        </w:tc>
        <w:tc>
          <w:tcPr>
            <w:tcW w:w="2268" w:type="dxa"/>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sz w:val="20"/>
              </w:rPr>
            </w:pPr>
            <w:r w:rsidRPr="00850DFA">
              <w:rPr>
                <w:rFonts w:ascii="Times New Roman" w:hAnsi="Times New Roman"/>
                <w:sz w:val="20"/>
              </w:rPr>
              <w:t>3393,00</w:t>
            </w:r>
          </w:p>
        </w:tc>
      </w:tr>
      <w:tr w:rsidR="00A16C3F" w:rsidRPr="00BD7085" w:rsidTr="004C4EF3">
        <w:trPr>
          <w:trHeight w:val="481"/>
        </w:trPr>
        <w:tc>
          <w:tcPr>
            <w:tcW w:w="3276" w:type="dxa"/>
            <w:tcBorders>
              <w:top w:val="nil"/>
              <w:left w:val="single" w:sz="4" w:space="0" w:color="auto"/>
              <w:bottom w:val="single" w:sz="4" w:space="0" w:color="auto"/>
              <w:right w:val="single" w:sz="4" w:space="0" w:color="auto"/>
            </w:tcBorders>
            <w:shd w:val="clear" w:color="auto" w:fill="auto"/>
            <w:hideMark/>
          </w:tcPr>
          <w:p w:rsidR="00A16C3F" w:rsidRPr="00850DFA" w:rsidRDefault="00A16C3F" w:rsidP="00A16C3F">
            <w:pPr>
              <w:rPr>
                <w:rFonts w:ascii="Times New Roman" w:hAnsi="Times New Roman"/>
                <w:sz w:val="20"/>
              </w:rPr>
            </w:pPr>
            <w:r w:rsidRPr="00850DFA">
              <w:rPr>
                <w:rFonts w:ascii="Times New Roman" w:hAnsi="Times New Roman"/>
                <w:sz w:val="20"/>
              </w:rPr>
              <w:t>Средства бюджета городского округа Домодедово</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1 20</w:t>
            </w:r>
            <w:r w:rsidR="00A16C3F" w:rsidRPr="00850DFA">
              <w:rPr>
                <w:rFonts w:ascii="Times New Roman" w:hAnsi="Times New Roman"/>
                <w:color w:val="000000"/>
                <w:sz w:val="20"/>
              </w:rPr>
              <w:t>5</w:t>
            </w:r>
            <w:r w:rsidRPr="00850DFA">
              <w:rPr>
                <w:rFonts w:ascii="Times New Roman" w:hAnsi="Times New Roman"/>
                <w:color w:val="000000"/>
                <w:sz w:val="20"/>
              </w:rPr>
              <w:t xml:space="preserve"> 791,5</w:t>
            </w:r>
            <w:r w:rsidR="00A16C3F" w:rsidRPr="00850DFA">
              <w:rPr>
                <w:rFonts w:ascii="Times New Roman" w:hAnsi="Times New Roman"/>
                <w:color w:val="000000"/>
                <w:sz w:val="20"/>
              </w:rPr>
              <w:t>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201 752,3</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246 678,3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250 920,3</w:t>
            </w:r>
          </w:p>
        </w:tc>
        <w:tc>
          <w:tcPr>
            <w:tcW w:w="1843" w:type="dxa"/>
            <w:tcBorders>
              <w:top w:val="nil"/>
              <w:left w:val="nil"/>
              <w:bottom w:val="single" w:sz="4" w:space="0" w:color="auto"/>
              <w:right w:val="single" w:sz="4" w:space="0" w:color="auto"/>
            </w:tcBorders>
            <w:shd w:val="clear" w:color="auto" w:fill="auto"/>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252 270,3</w:t>
            </w:r>
          </w:p>
        </w:tc>
        <w:tc>
          <w:tcPr>
            <w:tcW w:w="2268" w:type="dxa"/>
            <w:tcBorders>
              <w:top w:val="nil"/>
              <w:left w:val="nil"/>
              <w:bottom w:val="single" w:sz="4" w:space="0" w:color="auto"/>
              <w:right w:val="single" w:sz="4" w:space="0" w:color="auto"/>
            </w:tcBorders>
            <w:shd w:val="clear" w:color="auto" w:fill="auto"/>
            <w:vAlign w:val="center"/>
            <w:hideMark/>
          </w:tcPr>
          <w:p w:rsidR="00A16C3F" w:rsidRPr="00850DFA" w:rsidRDefault="00D12BDF" w:rsidP="00A16C3F">
            <w:pPr>
              <w:jc w:val="center"/>
              <w:rPr>
                <w:rFonts w:ascii="Times New Roman" w:hAnsi="Times New Roman"/>
                <w:color w:val="000000"/>
                <w:sz w:val="20"/>
              </w:rPr>
            </w:pPr>
            <w:r w:rsidRPr="00850DFA">
              <w:rPr>
                <w:rFonts w:ascii="Times New Roman" w:hAnsi="Times New Roman"/>
                <w:color w:val="000000"/>
                <w:sz w:val="20"/>
              </w:rPr>
              <w:t>254 170,3</w:t>
            </w:r>
          </w:p>
        </w:tc>
      </w:tr>
      <w:tr w:rsidR="00A16C3F" w:rsidRPr="00BD7085" w:rsidTr="004C4EF3">
        <w:trPr>
          <w:trHeight w:val="418"/>
        </w:trPr>
        <w:tc>
          <w:tcPr>
            <w:tcW w:w="3276" w:type="dxa"/>
            <w:tcBorders>
              <w:top w:val="nil"/>
              <w:left w:val="single" w:sz="4" w:space="0" w:color="auto"/>
              <w:bottom w:val="single" w:sz="4" w:space="0" w:color="auto"/>
              <w:right w:val="single" w:sz="4" w:space="0" w:color="auto"/>
            </w:tcBorders>
            <w:shd w:val="clear" w:color="auto" w:fill="auto"/>
            <w:hideMark/>
          </w:tcPr>
          <w:p w:rsidR="00A16C3F" w:rsidRPr="00850DFA" w:rsidRDefault="00A16C3F" w:rsidP="00A16C3F">
            <w:pPr>
              <w:rPr>
                <w:rFonts w:ascii="Times New Roman" w:hAnsi="Times New Roman"/>
                <w:sz w:val="20"/>
              </w:rPr>
            </w:pPr>
            <w:r w:rsidRPr="00850DFA">
              <w:rPr>
                <w:rFonts w:ascii="Times New Roman" w:hAnsi="Times New Roman"/>
                <w:sz w:val="20"/>
              </w:rPr>
              <w:t>Внебюджетные средства</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c>
          <w:tcPr>
            <w:tcW w:w="1843" w:type="dxa"/>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c>
          <w:tcPr>
            <w:tcW w:w="2268" w:type="dxa"/>
            <w:tcBorders>
              <w:top w:val="nil"/>
              <w:left w:val="nil"/>
              <w:bottom w:val="single" w:sz="4" w:space="0" w:color="auto"/>
              <w:right w:val="single" w:sz="4" w:space="0" w:color="auto"/>
            </w:tcBorders>
            <w:shd w:val="clear" w:color="auto" w:fill="auto"/>
            <w:vAlign w:val="center"/>
            <w:hideMark/>
          </w:tcPr>
          <w:p w:rsidR="00A16C3F" w:rsidRPr="00850DFA" w:rsidRDefault="00A16C3F" w:rsidP="00A16C3F">
            <w:pPr>
              <w:jc w:val="center"/>
              <w:rPr>
                <w:rFonts w:ascii="Times New Roman" w:hAnsi="Times New Roman"/>
                <w:color w:val="000000"/>
                <w:sz w:val="20"/>
              </w:rPr>
            </w:pPr>
            <w:r w:rsidRPr="00850DFA">
              <w:rPr>
                <w:rFonts w:ascii="Times New Roman" w:hAnsi="Times New Roman"/>
                <w:color w:val="000000"/>
                <w:sz w:val="20"/>
              </w:rPr>
              <w:t>0,00</w:t>
            </w:r>
          </w:p>
        </w:tc>
      </w:tr>
      <w:tr w:rsidR="00A16C3F" w:rsidRPr="00BD7085" w:rsidTr="004C4EF3">
        <w:trPr>
          <w:trHeight w:val="415"/>
        </w:trPr>
        <w:tc>
          <w:tcPr>
            <w:tcW w:w="3276" w:type="dxa"/>
            <w:tcBorders>
              <w:top w:val="nil"/>
              <w:left w:val="single" w:sz="4" w:space="0" w:color="auto"/>
              <w:bottom w:val="single" w:sz="4" w:space="0" w:color="auto"/>
              <w:right w:val="single" w:sz="4" w:space="0" w:color="auto"/>
            </w:tcBorders>
            <w:shd w:val="clear" w:color="auto" w:fill="auto"/>
            <w:hideMark/>
          </w:tcPr>
          <w:p w:rsidR="00A16C3F" w:rsidRPr="00850DFA" w:rsidRDefault="00A16C3F" w:rsidP="00A16C3F">
            <w:pPr>
              <w:rPr>
                <w:rFonts w:ascii="Times New Roman" w:hAnsi="Times New Roman"/>
                <w:sz w:val="20"/>
              </w:rPr>
            </w:pPr>
            <w:r w:rsidRPr="00850DFA">
              <w:rPr>
                <w:rFonts w:ascii="Times New Roman" w:hAnsi="Times New Roman"/>
                <w:sz w:val="20"/>
              </w:rPr>
              <w:t>Всего, в том числе по годам</w:t>
            </w:r>
          </w:p>
        </w:tc>
        <w:tc>
          <w:tcPr>
            <w:tcW w:w="2126"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1 222 470,5</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204 859,3</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250 071,3</w:t>
            </w:r>
          </w:p>
        </w:tc>
        <w:tc>
          <w:tcPr>
            <w:tcW w:w="1842" w:type="dxa"/>
            <w:gridSpan w:val="2"/>
            <w:tcBorders>
              <w:top w:val="nil"/>
              <w:left w:val="nil"/>
              <w:bottom w:val="single" w:sz="4" w:space="0" w:color="auto"/>
              <w:right w:val="single" w:sz="4" w:space="0" w:color="auto"/>
            </w:tcBorders>
            <w:shd w:val="clear" w:color="000000" w:fill="FFFFFF"/>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254 313,3</w:t>
            </w:r>
          </w:p>
        </w:tc>
        <w:tc>
          <w:tcPr>
            <w:tcW w:w="1843" w:type="dxa"/>
            <w:tcBorders>
              <w:top w:val="nil"/>
              <w:left w:val="nil"/>
              <w:bottom w:val="single" w:sz="4" w:space="0" w:color="auto"/>
              <w:right w:val="single" w:sz="4" w:space="0" w:color="auto"/>
            </w:tcBorders>
            <w:shd w:val="clear" w:color="auto" w:fill="auto"/>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255 663,3</w:t>
            </w:r>
          </w:p>
        </w:tc>
        <w:tc>
          <w:tcPr>
            <w:tcW w:w="2268" w:type="dxa"/>
            <w:tcBorders>
              <w:top w:val="nil"/>
              <w:left w:val="nil"/>
              <w:bottom w:val="single" w:sz="4" w:space="0" w:color="auto"/>
              <w:right w:val="single" w:sz="4" w:space="0" w:color="auto"/>
            </w:tcBorders>
            <w:shd w:val="clear" w:color="auto" w:fill="auto"/>
            <w:vAlign w:val="center"/>
            <w:hideMark/>
          </w:tcPr>
          <w:p w:rsidR="00A16C3F" w:rsidRPr="00850DFA" w:rsidRDefault="00D12BDF" w:rsidP="00A16C3F">
            <w:pPr>
              <w:jc w:val="center"/>
              <w:rPr>
                <w:rFonts w:ascii="Times New Roman" w:hAnsi="Times New Roman"/>
                <w:sz w:val="20"/>
              </w:rPr>
            </w:pPr>
            <w:r w:rsidRPr="00850DFA">
              <w:rPr>
                <w:rFonts w:ascii="Times New Roman" w:hAnsi="Times New Roman"/>
                <w:sz w:val="20"/>
              </w:rPr>
              <w:t>257 563,3</w:t>
            </w:r>
          </w:p>
        </w:tc>
      </w:tr>
    </w:tbl>
    <w:p w:rsidR="007962CF" w:rsidRPr="00BD7085" w:rsidRDefault="007962CF" w:rsidP="007962CF">
      <w:pPr>
        <w:widowControl w:val="0"/>
        <w:autoSpaceDE w:val="0"/>
        <w:autoSpaceDN w:val="0"/>
        <w:adjustRightInd w:val="0"/>
        <w:jc w:val="center"/>
        <w:outlineLvl w:val="1"/>
        <w:rPr>
          <w:rFonts w:ascii="Times New Roman" w:eastAsia="Calibri" w:hAnsi="Times New Roman"/>
          <w:b/>
          <w:szCs w:val="24"/>
          <w:lang w:eastAsia="en-US"/>
        </w:rPr>
      </w:pPr>
    </w:p>
    <w:p w:rsidR="007962CF" w:rsidRPr="00BD7085" w:rsidRDefault="007962CF" w:rsidP="007962CF">
      <w:pPr>
        <w:widowControl w:val="0"/>
        <w:autoSpaceDE w:val="0"/>
        <w:autoSpaceDN w:val="0"/>
        <w:adjustRightInd w:val="0"/>
        <w:jc w:val="center"/>
        <w:outlineLvl w:val="1"/>
        <w:rPr>
          <w:rFonts w:ascii="Times New Roman" w:eastAsia="Calibri" w:hAnsi="Times New Roman"/>
          <w:b/>
          <w:szCs w:val="24"/>
          <w:lang w:eastAsia="en-US"/>
        </w:rPr>
      </w:pPr>
      <w:r w:rsidRPr="00BD7085">
        <w:rPr>
          <w:rFonts w:ascii="Times New Roman" w:eastAsia="Calibri" w:hAnsi="Times New Roman"/>
          <w:b/>
          <w:szCs w:val="24"/>
          <w:lang w:eastAsia="en-US"/>
        </w:rPr>
        <w:t>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w:t>
      </w:r>
    </w:p>
    <w:p w:rsidR="007962CF" w:rsidRPr="00BD7085" w:rsidRDefault="007962CF" w:rsidP="007962CF">
      <w:pPr>
        <w:widowControl w:val="0"/>
        <w:autoSpaceDE w:val="0"/>
        <w:autoSpaceDN w:val="0"/>
        <w:adjustRightInd w:val="0"/>
        <w:jc w:val="both"/>
        <w:rPr>
          <w:rFonts w:ascii="Times New Roman" w:eastAsia="Calibri" w:hAnsi="Times New Roman"/>
          <w:szCs w:val="24"/>
          <w:lang w:eastAsia="en-US"/>
        </w:rPr>
      </w:pPr>
    </w:p>
    <w:p w:rsidR="007962CF" w:rsidRPr="008B3626" w:rsidRDefault="00307843"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w:t>
      </w:r>
      <w:r w:rsidR="007962CF" w:rsidRPr="008B3626">
        <w:rPr>
          <w:rFonts w:ascii="Times New Roman" w:eastAsia="Calibri" w:hAnsi="Times New Roman"/>
          <w:szCs w:val="24"/>
          <w:lang w:eastAsia="en-US"/>
        </w:rPr>
        <w:t>Обеспечение безопасности городского округа Домодедово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Практика и накопленный за последние годы опыт реализации задач по обеспечению безопасности граждан в городском округе Домодедово свидетельствуют об эффективности применения комплексного подхода в этой работе.</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proofErr w:type="gramStart"/>
      <w:r w:rsidRPr="008B3626">
        <w:rPr>
          <w:rFonts w:ascii="Times New Roman" w:eastAsia="Calibri" w:hAnsi="Times New Roman"/>
          <w:szCs w:val="24"/>
          <w:lang w:eastAsia="en-US"/>
        </w:rPr>
        <w:t xml:space="preserve">Совместная целенаправленная деятельность органов государственной власти Российской Федерации на территории городского округа Домодедово (далее – городской округ), органов военного управления, дислоцированных на территории городского округа, исполнительных органов государственной власти Московской области, государственных органов Московской области,  прокуратуры, общественных организаций и Администрации городского округа  по профилактике правонарушений, борьбе с преступностью и обеспечению безопасности граждан в Московской области в </w:t>
      </w:r>
      <w:r w:rsidR="00850DFA" w:rsidRPr="008B3626">
        <w:rPr>
          <w:rFonts w:ascii="Times New Roman" w:eastAsia="Calibri" w:hAnsi="Times New Roman"/>
          <w:szCs w:val="24"/>
          <w:lang w:eastAsia="en-US"/>
        </w:rPr>
        <w:t>2023</w:t>
      </w:r>
      <w:r w:rsidRPr="008B3626">
        <w:rPr>
          <w:rFonts w:ascii="Times New Roman" w:eastAsia="Calibri" w:hAnsi="Times New Roman"/>
          <w:szCs w:val="24"/>
          <w:lang w:eastAsia="en-US"/>
        </w:rPr>
        <w:t>-20</w:t>
      </w:r>
      <w:r w:rsidR="001B79ED" w:rsidRPr="008B3626">
        <w:rPr>
          <w:rFonts w:ascii="Times New Roman" w:eastAsia="Calibri" w:hAnsi="Times New Roman"/>
          <w:szCs w:val="24"/>
          <w:lang w:eastAsia="en-US"/>
        </w:rPr>
        <w:t>2</w:t>
      </w:r>
      <w:r w:rsidR="00850DFA" w:rsidRPr="008B3626">
        <w:rPr>
          <w:rFonts w:ascii="Times New Roman" w:eastAsia="Calibri" w:hAnsi="Times New Roman"/>
          <w:szCs w:val="24"/>
          <w:lang w:eastAsia="en-US"/>
        </w:rPr>
        <w:t>7</w:t>
      </w:r>
      <w:r w:rsidRPr="008B3626">
        <w:rPr>
          <w:rFonts w:ascii="Times New Roman" w:eastAsia="Calibri" w:hAnsi="Times New Roman"/>
          <w:szCs w:val="24"/>
          <w:lang w:eastAsia="en-US"/>
        </w:rPr>
        <w:t xml:space="preserve"> годах позволили не допустить</w:t>
      </w:r>
      <w:proofErr w:type="gramEnd"/>
      <w:r w:rsidRPr="008B3626">
        <w:rPr>
          <w:rFonts w:ascii="Times New Roman" w:eastAsia="Calibri" w:hAnsi="Times New Roman"/>
          <w:szCs w:val="24"/>
          <w:lang w:eastAsia="en-US"/>
        </w:rPr>
        <w:t xml:space="preserve"> обострения </w:t>
      </w:r>
      <w:proofErr w:type="gramStart"/>
      <w:r w:rsidRPr="008B3626">
        <w:rPr>
          <w:rFonts w:ascii="Times New Roman" w:eastAsia="Calibri" w:hAnsi="Times New Roman"/>
          <w:szCs w:val="24"/>
          <w:lang w:eastAsia="en-US"/>
        </w:rPr>
        <w:t>криминогенной обстановки</w:t>
      </w:r>
      <w:proofErr w:type="gramEnd"/>
      <w:r w:rsidRPr="008B3626">
        <w:rPr>
          <w:rFonts w:ascii="Times New Roman" w:eastAsia="Calibri" w:hAnsi="Times New Roman"/>
          <w:szCs w:val="24"/>
          <w:lang w:eastAsia="en-US"/>
        </w:rPr>
        <w:t>.</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Несмотря на принимаемые меры, направленные на борьбу с преступными и иными противоправными действиями необходимый уровень обеспечения общественной безопасности не достигнут.</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proofErr w:type="spellStart"/>
      <w:r w:rsidRPr="008B3626">
        <w:rPr>
          <w:rFonts w:ascii="Times New Roman" w:eastAsia="Calibri" w:hAnsi="Times New Roman"/>
          <w:szCs w:val="24"/>
          <w:lang w:eastAsia="en-US"/>
        </w:rPr>
        <w:t>Угрозобразующими</w:t>
      </w:r>
      <w:proofErr w:type="spellEnd"/>
      <w:r w:rsidRPr="008B3626">
        <w:rPr>
          <w:rFonts w:ascii="Times New Roman" w:eastAsia="Calibri" w:hAnsi="Times New Roman"/>
          <w:szCs w:val="24"/>
          <w:lang w:eastAsia="en-US"/>
        </w:rPr>
        <w:t xml:space="preserve"> факторами, влияющие на обстановку в области противодействия терроризму, в городском округе являлись:</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использование международными террористическими организациями (далее-МТО) миграционных потоков для проникновения на территорию Московского региона, а также наличия в Подмосковье и в городском округе Домодедово большого числа мигрантов, как правило, формирующих пособническую среду для террористов;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пропаганда идеологии терроризма в сети Интернет и вербовочная деятельность в молодежной среде активных членов и пособников МТО;</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недостатки в состоянии охраны и антитеррористической защищенности потенциальных объектов террористических посягательств, в том числе объектов транспортной инфраструктуры, топливно-энергетического комплекса, социальной сферы, мест массового пребывания людей;</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рост числа анонимных сообщений об угрозах совершения террористических актов; </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потенциальные угрозы   совершения терактов в отношении выделенных объектов вероятных террористических посягательств.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При этом наиболее уязвимыми в   плане террористических устремлений являются социально – значимые объекты, объекты транспортной инфраструктуры (железнодорожные станции, здание аэропортового комплекса Московского аэропорта Домодедово).</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Администрации городского округа Домодедово.</w:t>
      </w:r>
    </w:p>
    <w:p w:rsidR="007962CF" w:rsidRPr="00BD7085"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Повышенное внимание должно быть уделено прежде всего усилению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созданию, содержанию и дальнейшему развитию сегмента системы технологического обеспечения региональной общественной безопасности и оперативного управления "Безопасный регион".</w:t>
      </w:r>
    </w:p>
    <w:p w:rsidR="007962CF" w:rsidRPr="008B3626" w:rsidRDefault="008B3626"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hAnsi="Times New Roman"/>
        </w:rPr>
        <w:lastRenderedPageBreak/>
        <w:t xml:space="preserve">      </w:t>
      </w:r>
      <w:hyperlink r:id="rId7" w:history="1">
        <w:r w:rsidR="007962CF" w:rsidRPr="008B3626">
          <w:rPr>
            <w:rFonts w:ascii="Times New Roman" w:eastAsia="Calibri" w:hAnsi="Times New Roman"/>
            <w:szCs w:val="24"/>
            <w:lang w:eastAsia="en-US"/>
          </w:rPr>
          <w:t>Стратегией</w:t>
        </w:r>
      </w:hyperlink>
      <w:r w:rsidR="007962CF" w:rsidRPr="008B3626">
        <w:rPr>
          <w:rFonts w:ascii="Times New Roman" w:eastAsia="Calibri" w:hAnsi="Times New Roman"/>
          <w:szCs w:val="24"/>
          <w:lang w:eastAsia="en-US"/>
        </w:rPr>
        <w:t xml:space="preserve"> национальной безопасности Российской Федерации, утвержденной Указом Президента Российской Федерации от 31.12.2015 N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Наибольшую опасность представляет распространение наркотиков в образовательных учреждениях и развлекательных заведениях.</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органов местного самоуправления муниципальных образований, направленном на управление мероприятиями по профилактике наркомании и правонарушений, связанных с незаконным оборотом наркотиков. Требуют дальнейшего внимания вопросы укрепления материально-технической базы наркологических медицинских учреждений, организаций и учреждений, работающих в сфере лечения и реабилитации лиц, больных наркоманией, профилактики наркомании и правонарушений, связанных с незаконным оборотом наркотиков.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Негативное влияние на криминогенную обстановку на территории городского округа оказывает серьезнейший миграционный поток, заметную часть которого составляет незаконная миграция. </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Важным фактором устойчивого социально-экономического развития городского округа Домодедово является обеспечение требуемого уровня пожарной безопасности и минимизация потерь вследствие пожаров. Необходимы дополнительные меры по совершенствованию пожарной безопасности. </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На территории округа не все здания оснащены системами пожарной автоматики, а внедрения таких систем является актуальным в настоящее время.</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Сохраняется опасность возникновения чрезвычайных ситуаций природного и техногенного характера.</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Сложная обстановка сохраняется на водоемах городского округа, где происходят происшествия, последствиями которых являются загрязнение водоемов и гибель людей.</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Наиболее вероятными угрозами возникновения ЧС техногенного характера являются аварии и технологические нарушения на объектах жилищно-коммунального хозяйства и энергетики, вызванные естественным старением коммуникаций, пожары, частичное подтопление низменных участков местности паводковыми водами. Расположение на территории городского округа международного аэропорта «Домодедово» создает опасность возникновения катастроф воздушных судов. Особую опасность вызывают возможные аварии при транспортировке</w:t>
      </w:r>
      <w:r w:rsidRPr="00BD7085">
        <w:rPr>
          <w:rFonts w:ascii="Times New Roman" w:eastAsia="Calibri" w:hAnsi="Times New Roman"/>
          <w:szCs w:val="24"/>
          <w:lang w:eastAsia="en-US"/>
        </w:rPr>
        <w:t xml:space="preserve"> </w:t>
      </w:r>
      <w:r w:rsidRPr="008B3626">
        <w:rPr>
          <w:rFonts w:ascii="Times New Roman" w:eastAsia="Calibri" w:hAnsi="Times New Roman"/>
          <w:szCs w:val="24"/>
          <w:lang w:eastAsia="en-US"/>
        </w:rPr>
        <w:lastRenderedPageBreak/>
        <w:t xml:space="preserve">взрывопожароопасных грузов и АХОВ железнодорожным и автомобильным транспортом.  </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Наиболее эффективным способом минимизации последствий возникновения чрезвычайных ситуаций природного и техногенного характера является обучения населения правилам безопасной жизнедеятельности. Особое внимание необходимо уделять обучению детей, которые наиболее подвержены различным опасностям и рискам. Так в целях популяризации вопросов безопасности жизнедеятельности проводятся всероссийские соревнования школьников «Школа безопасности», активное участие в котором принимают и обучающиеся муниципальных образовательных учреждений городского округа. Проведение муниципального этапа соревнований позволяет привлечь школьников к изучению вопросов и получению практических навыков в повседневной деятельности и в случае возникновения чрезвычайных ситуаций природного и техногенного характера.</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В 2015 на территории городского округа Домодедово развернута и введена в действие </w:t>
      </w:r>
      <w:r w:rsidR="00A2047E" w:rsidRPr="008B3626">
        <w:rPr>
          <w:rFonts w:ascii="Times New Roman" w:eastAsia="Calibri" w:hAnsi="Times New Roman"/>
          <w:szCs w:val="24"/>
          <w:lang w:eastAsia="en-US"/>
        </w:rPr>
        <w:t>муниципальная автоматизированная</w:t>
      </w:r>
      <w:r w:rsidRPr="008B3626">
        <w:rPr>
          <w:rFonts w:ascii="Times New Roman" w:eastAsia="Calibri" w:hAnsi="Times New Roman"/>
          <w:szCs w:val="24"/>
          <w:lang w:eastAsia="en-US"/>
        </w:rPr>
        <w:t xml:space="preserve"> система экстренного оповещения населения, охватывающая населенные пункты с многоэтажной застройкой. </w:t>
      </w:r>
      <w:r w:rsidR="00A2047E" w:rsidRPr="008B3626">
        <w:rPr>
          <w:rFonts w:ascii="Times New Roman" w:eastAsia="Calibri" w:hAnsi="Times New Roman"/>
          <w:szCs w:val="24"/>
          <w:lang w:eastAsia="en-US"/>
        </w:rPr>
        <w:t>Система поддерживае</w:t>
      </w:r>
      <w:r w:rsidRPr="008B3626">
        <w:rPr>
          <w:rFonts w:ascii="Times New Roman" w:eastAsia="Calibri" w:hAnsi="Times New Roman"/>
          <w:szCs w:val="24"/>
          <w:lang w:eastAsia="en-US"/>
        </w:rPr>
        <w:t xml:space="preserve">тся в работоспособном состоянии, о чем свидетельствуют проверки </w:t>
      </w:r>
      <w:r w:rsidR="00A2047E" w:rsidRPr="008B3626">
        <w:rPr>
          <w:rFonts w:ascii="Times New Roman" w:eastAsia="Calibri" w:hAnsi="Times New Roman"/>
          <w:szCs w:val="24"/>
          <w:lang w:eastAsia="en-US"/>
        </w:rPr>
        <w:t xml:space="preserve">готовности </w:t>
      </w:r>
      <w:r w:rsidRPr="008B3626">
        <w:rPr>
          <w:rFonts w:ascii="Times New Roman" w:eastAsia="Calibri" w:hAnsi="Times New Roman"/>
          <w:szCs w:val="24"/>
          <w:lang w:eastAsia="en-US"/>
        </w:rPr>
        <w:t>систем</w:t>
      </w:r>
      <w:r w:rsidR="00A2047E" w:rsidRPr="008B3626">
        <w:rPr>
          <w:rFonts w:ascii="Times New Roman" w:eastAsia="Calibri" w:hAnsi="Times New Roman"/>
          <w:szCs w:val="24"/>
          <w:lang w:eastAsia="en-US"/>
        </w:rPr>
        <w:t>ы оповещения. Д</w:t>
      </w:r>
      <w:r w:rsidRPr="008B3626">
        <w:rPr>
          <w:rFonts w:ascii="Times New Roman" w:eastAsia="Calibri" w:hAnsi="Times New Roman"/>
          <w:szCs w:val="24"/>
          <w:lang w:eastAsia="en-US"/>
        </w:rPr>
        <w:t>ля поддержания систем</w:t>
      </w:r>
      <w:r w:rsidR="00A2047E" w:rsidRPr="008B3626">
        <w:rPr>
          <w:rFonts w:ascii="Times New Roman" w:eastAsia="Calibri" w:hAnsi="Times New Roman"/>
          <w:szCs w:val="24"/>
          <w:lang w:eastAsia="en-US"/>
        </w:rPr>
        <w:t>ы</w:t>
      </w:r>
      <w:r w:rsidRPr="008B3626">
        <w:rPr>
          <w:rFonts w:ascii="Times New Roman" w:eastAsia="Calibri" w:hAnsi="Times New Roman"/>
          <w:szCs w:val="24"/>
          <w:lang w:eastAsia="en-US"/>
        </w:rPr>
        <w:t xml:space="preserve"> в </w:t>
      </w:r>
      <w:r w:rsidR="00A2047E" w:rsidRPr="008B3626">
        <w:rPr>
          <w:rFonts w:ascii="Times New Roman" w:eastAsia="Calibri" w:hAnsi="Times New Roman"/>
          <w:szCs w:val="24"/>
          <w:lang w:eastAsia="en-US"/>
        </w:rPr>
        <w:t>работоспособном состоянии требую</w:t>
      </w:r>
      <w:r w:rsidRPr="008B3626">
        <w:rPr>
          <w:rFonts w:ascii="Times New Roman" w:eastAsia="Calibri" w:hAnsi="Times New Roman"/>
          <w:szCs w:val="24"/>
          <w:lang w:eastAsia="en-US"/>
        </w:rPr>
        <w:t>тс</w:t>
      </w:r>
      <w:r w:rsidR="00A2047E" w:rsidRPr="008B3626">
        <w:rPr>
          <w:rFonts w:ascii="Times New Roman" w:eastAsia="Calibri" w:hAnsi="Times New Roman"/>
          <w:szCs w:val="24"/>
          <w:lang w:eastAsia="en-US"/>
        </w:rPr>
        <w:t>я финансовые вложения</w:t>
      </w:r>
      <w:r w:rsidRPr="008B3626">
        <w:rPr>
          <w:rFonts w:ascii="Times New Roman" w:eastAsia="Calibri" w:hAnsi="Times New Roman"/>
          <w:szCs w:val="24"/>
          <w:lang w:eastAsia="en-US"/>
        </w:rPr>
        <w:t>.</w:t>
      </w:r>
    </w:p>
    <w:p w:rsidR="007962CF" w:rsidRPr="008B3626" w:rsidRDefault="007962CF" w:rsidP="007962CF">
      <w:pPr>
        <w:autoSpaceDE w:val="0"/>
        <w:autoSpaceDN w:val="0"/>
        <w:adjustRightInd w:val="0"/>
        <w:jc w:val="both"/>
        <w:rPr>
          <w:rFonts w:ascii="Times New Roman" w:eastAsia="Calibri" w:hAnsi="Times New Roman"/>
          <w:b/>
          <w:bCs/>
          <w:szCs w:val="24"/>
          <w:lang w:eastAsia="en-US"/>
        </w:rPr>
      </w:pPr>
      <w:r w:rsidRPr="008B3626">
        <w:rPr>
          <w:rFonts w:ascii="Times New Roman" w:eastAsia="Calibri" w:hAnsi="Times New Roman"/>
          <w:szCs w:val="24"/>
          <w:lang w:eastAsia="en-US"/>
        </w:rPr>
        <w:t xml:space="preserve">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города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 </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Эффективное противодействие чрезвычайным ситуациям не может быть обеспечено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Цель муниципальной программы – Комплексное обеспечение безопасности населения и объектов на территории городского округа Домодедово, повышение уровня и результативности борьбы с преступностью. </w:t>
      </w:r>
    </w:p>
    <w:p w:rsidR="007962CF" w:rsidRPr="00BD7085" w:rsidRDefault="007962CF" w:rsidP="007962CF">
      <w:pPr>
        <w:jc w:val="both"/>
        <w:rPr>
          <w:rFonts w:ascii="Times New Roman" w:eastAsia="MS Mincho" w:hAnsi="Times New Roman"/>
          <w:szCs w:val="24"/>
          <w:lang w:eastAsia="en-US"/>
        </w:rPr>
      </w:pPr>
      <w:r w:rsidRPr="008B3626">
        <w:rPr>
          <w:rFonts w:ascii="Times New Roman" w:eastAsia="Calibri" w:hAnsi="Times New Roman"/>
          <w:szCs w:val="24"/>
          <w:lang w:eastAsia="en-US"/>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повышению результативности борьбы с преступностью и комплексному обеспечению безопасности населения городского округа Домодедово.</w:t>
      </w:r>
    </w:p>
    <w:p w:rsidR="007962CF" w:rsidRPr="00BD7085" w:rsidRDefault="007962CF" w:rsidP="007962CF">
      <w:pPr>
        <w:jc w:val="both"/>
        <w:rPr>
          <w:rFonts w:ascii="Times New Roman" w:eastAsia="Calibri" w:hAnsi="Times New Roman"/>
          <w:b/>
          <w:szCs w:val="24"/>
          <w:lang w:eastAsia="en-US"/>
        </w:rPr>
      </w:pPr>
    </w:p>
    <w:p w:rsidR="007962CF" w:rsidRPr="008B3626" w:rsidRDefault="007962CF" w:rsidP="007962CF">
      <w:pPr>
        <w:widowControl w:val="0"/>
        <w:autoSpaceDE w:val="0"/>
        <w:autoSpaceDN w:val="0"/>
        <w:adjustRightInd w:val="0"/>
        <w:jc w:val="center"/>
        <w:outlineLvl w:val="1"/>
        <w:rPr>
          <w:rFonts w:ascii="Times New Roman" w:eastAsia="Calibri" w:hAnsi="Times New Roman"/>
          <w:b/>
          <w:szCs w:val="24"/>
          <w:lang w:eastAsia="en-US"/>
        </w:rPr>
      </w:pPr>
      <w:r w:rsidRPr="008B3626">
        <w:rPr>
          <w:rFonts w:ascii="Times New Roman" w:eastAsia="Calibri" w:hAnsi="Times New Roman"/>
          <w:b/>
          <w:szCs w:val="24"/>
          <w:lang w:eastAsia="en-US"/>
        </w:rPr>
        <w:t>2. Прогноз развития сферы комплексной безопасности и правопорядка на территории городского округа Домодедово с учетом реализации муниципальной программы «Безопасность и обеспечение безопасности жизнедеятельности населения», включая возможные  варианты решения проблемы, оценку преимуществ и рисков, возникающих при выборе различных вариантов решения проблемы.</w:t>
      </w:r>
    </w:p>
    <w:p w:rsidR="007962CF" w:rsidRPr="008B3626" w:rsidRDefault="007962CF" w:rsidP="007962CF">
      <w:pPr>
        <w:jc w:val="both"/>
        <w:rPr>
          <w:rFonts w:ascii="Times New Roman" w:eastAsia="MS Mincho" w:hAnsi="Times New Roman"/>
          <w:b/>
          <w:bCs/>
          <w:szCs w:val="24"/>
          <w:lang w:eastAsia="en-US"/>
        </w:rPr>
      </w:pP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Применение программно-целевого метода обеспечения безопасности городского округа Домодедово позволит осуществить:</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координацию деятельности органов государственной власти Российской Федерации на территории городского округа Домодедово, органов военного управления, дислоцированных на территории городского округа, исполнительных органов государственной власти Московской области, государственных органов Московской области,  прокуратуры, общественных организаций и Администрации городского округа  в сфере обеспечения безопасности граждан;</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lastRenderedPageBreak/>
        <w:t>формирование и развитие приоритетных направлений профилактики правонарушений.</w:t>
      </w: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Муниципальная программа</w:t>
      </w:r>
      <w:r w:rsidR="00FF6975" w:rsidRPr="008B3626">
        <w:rPr>
          <w:rFonts w:ascii="Times New Roman" w:eastAsia="Calibri" w:hAnsi="Times New Roman"/>
          <w:szCs w:val="24"/>
          <w:lang w:eastAsia="en-US"/>
        </w:rPr>
        <w:t xml:space="preserve"> рассчитана на пять лет - с 2023</w:t>
      </w:r>
      <w:r w:rsidRPr="008B3626">
        <w:rPr>
          <w:rFonts w:ascii="Times New Roman" w:eastAsia="Calibri" w:hAnsi="Times New Roman"/>
          <w:szCs w:val="24"/>
          <w:lang w:eastAsia="en-US"/>
        </w:rPr>
        <w:t xml:space="preserve"> по 202</w:t>
      </w:r>
      <w:r w:rsidR="00FF6975" w:rsidRPr="008B3626">
        <w:rPr>
          <w:rFonts w:ascii="Times New Roman" w:eastAsia="Calibri" w:hAnsi="Times New Roman"/>
          <w:szCs w:val="24"/>
          <w:lang w:eastAsia="en-US"/>
        </w:rPr>
        <w:t>7</w:t>
      </w:r>
      <w:r w:rsidRPr="008B3626">
        <w:rPr>
          <w:rFonts w:ascii="Times New Roman" w:eastAsia="Calibri" w:hAnsi="Times New Roman"/>
          <w:szCs w:val="24"/>
          <w:lang w:eastAsia="en-US"/>
        </w:rPr>
        <w:t xml:space="preserve"> год, ее выполнение предусмотрено без разделения на этапы и включает постоянную реализацию планируемых мероприятий.</w:t>
      </w:r>
    </w:p>
    <w:p w:rsidR="007962CF" w:rsidRPr="008B3626" w:rsidRDefault="007962CF" w:rsidP="007962CF">
      <w:pPr>
        <w:jc w:val="both"/>
        <w:rPr>
          <w:rFonts w:ascii="Times New Roman" w:eastAsia="Calibri" w:hAnsi="Times New Roman"/>
          <w:bCs/>
          <w:szCs w:val="24"/>
          <w:lang w:eastAsia="en-US"/>
        </w:rPr>
      </w:pPr>
      <w:r w:rsidRPr="008B3626">
        <w:rPr>
          <w:rFonts w:ascii="Times New Roman" w:eastAsia="Calibri" w:hAnsi="Times New Roman"/>
          <w:szCs w:val="24"/>
          <w:lang w:eastAsia="en-US"/>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r w:rsidRPr="008B3626">
        <w:rPr>
          <w:rFonts w:ascii="Times New Roman" w:eastAsia="Calibri" w:hAnsi="Times New Roman"/>
          <w:bCs/>
          <w:color w:val="000000"/>
          <w:szCs w:val="24"/>
          <w:lang w:eastAsia="en-US"/>
        </w:rPr>
        <w:t>.</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Реалистический вариант предполагает, что:</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политическая обстановка в стране и регионе стабильная; </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 экономическая ситуация в стране и в Московской области благоприятная</w:t>
      </w:r>
      <w:r w:rsidRPr="008B3626">
        <w:rPr>
          <w:rFonts w:ascii="Times New Roman" w:eastAsia="Calibri" w:hAnsi="Times New Roman"/>
          <w:spacing w:val="-13"/>
          <w:szCs w:val="24"/>
          <w:lang w:eastAsia="en-US"/>
        </w:rPr>
        <w:t xml:space="preserve">; </w:t>
      </w:r>
    </w:p>
    <w:p w:rsidR="007962CF" w:rsidRPr="008B3626" w:rsidRDefault="007962CF" w:rsidP="007962CF">
      <w:pPr>
        <w:shd w:val="clear" w:color="auto" w:fill="FFFFFF"/>
        <w:tabs>
          <w:tab w:val="left" w:pos="0"/>
        </w:tabs>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аварийность на промышленных объектах находится в пределах среднестатистических показателей;</w:t>
      </w:r>
    </w:p>
    <w:p w:rsidR="007962CF" w:rsidRPr="008B3626" w:rsidRDefault="007962CF" w:rsidP="007962CF">
      <w:pPr>
        <w:shd w:val="clear" w:color="auto" w:fill="FFFFFF"/>
        <w:tabs>
          <w:tab w:val="left" w:pos="0"/>
        </w:tabs>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социальная напряженность в обществе относительно низкая. </w:t>
      </w:r>
    </w:p>
    <w:p w:rsidR="007962CF" w:rsidRPr="008B3626" w:rsidRDefault="007962CF" w:rsidP="007962CF">
      <w:pPr>
        <w:shd w:val="clear" w:color="auto" w:fill="FFFFFF"/>
        <w:tabs>
          <w:tab w:val="left" w:pos="284"/>
        </w:tabs>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 </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Пессимистический вариант предполагает: </w:t>
      </w:r>
    </w:p>
    <w:p w:rsidR="007962CF" w:rsidRPr="008B3626" w:rsidRDefault="007962CF" w:rsidP="007962CF">
      <w:pPr>
        <w:shd w:val="clear" w:color="auto" w:fill="FFFFFF"/>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экономическая ситуация в стране и в Московской области неблагоприятная</w:t>
      </w:r>
      <w:r w:rsidRPr="008B3626">
        <w:rPr>
          <w:rFonts w:ascii="Times New Roman" w:eastAsia="Calibri" w:hAnsi="Times New Roman"/>
          <w:spacing w:val="-13"/>
          <w:szCs w:val="24"/>
          <w:lang w:eastAsia="en-US"/>
        </w:rPr>
        <w:t xml:space="preserve">; </w:t>
      </w:r>
    </w:p>
    <w:p w:rsidR="007962CF" w:rsidRPr="008B3626" w:rsidRDefault="007962CF" w:rsidP="007962CF">
      <w:pPr>
        <w:shd w:val="clear" w:color="auto" w:fill="FFFFFF"/>
        <w:tabs>
          <w:tab w:val="left" w:pos="0"/>
        </w:tabs>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аварийность на промышленных объектах выше среднестатистических показателей;</w:t>
      </w:r>
    </w:p>
    <w:p w:rsidR="007962CF" w:rsidRPr="008B3626" w:rsidRDefault="007962CF" w:rsidP="007962CF">
      <w:pPr>
        <w:shd w:val="clear" w:color="auto" w:fill="FFFFFF"/>
        <w:tabs>
          <w:tab w:val="left" w:pos="0"/>
        </w:tabs>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социальная напряженность в обществе относительно высокая. </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Внутренние риски:</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1) неэффективность организации и управления процессом реализации положений программных мероприятий;</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2) низкая эффективность использования бюджетных средств;</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3)  необоснованное перераспределение средств, определенных Программой  в ходе ее исполнения;</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4) отсутствие или недостаточность межведомственной координации в ходе реализации Программы.</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Варианты решения указанной проблемы:</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1)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2) проведение регулярной оценки результативности и эффективности реализации Программы;</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3) проведение подготовки и переподготовки кадров;</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4) осуществление процесса информирования ответственных исполнителей по отдельным мероприятиям Программы с учетом допустимого уровня риска, а также разработка соответствующих регламентов.</w:t>
      </w:r>
    </w:p>
    <w:p w:rsidR="007962CF" w:rsidRPr="008B3626" w:rsidRDefault="007962CF" w:rsidP="007962CF">
      <w:pPr>
        <w:shd w:val="clear" w:color="auto" w:fill="FFFFFF"/>
        <w:jc w:val="both"/>
        <w:rPr>
          <w:rFonts w:ascii="Times New Roman" w:eastAsia="Calibri" w:hAnsi="Times New Roman"/>
          <w:szCs w:val="24"/>
          <w:lang w:eastAsia="en-US"/>
        </w:rPr>
      </w:pPr>
      <w:r w:rsidRPr="008B3626">
        <w:rPr>
          <w:rFonts w:ascii="Times New Roman" w:eastAsia="Calibri" w:hAnsi="Times New Roman"/>
          <w:szCs w:val="24"/>
          <w:lang w:eastAsia="en-US"/>
        </w:rPr>
        <w:t>Внешние риски:</w:t>
      </w:r>
    </w:p>
    <w:p w:rsidR="007962CF" w:rsidRPr="008B3626" w:rsidRDefault="007962CF" w:rsidP="007962CF">
      <w:pPr>
        <w:shd w:val="clear" w:color="auto" w:fill="FFFFFF"/>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t>- финансовые риски, связанные с недостаточным уровнем бюджетного финансирования Программы, вызванные различными причинами, в том числе возникновением бюджетного дефицита;</w:t>
      </w:r>
    </w:p>
    <w:p w:rsidR="007962CF" w:rsidRPr="008B3626" w:rsidRDefault="007962CF" w:rsidP="007962CF">
      <w:pPr>
        <w:shd w:val="clear" w:color="auto" w:fill="FFFFFF"/>
        <w:contextualSpacing/>
        <w:jc w:val="both"/>
        <w:rPr>
          <w:rFonts w:ascii="Times New Roman" w:eastAsia="Calibri" w:hAnsi="Times New Roman"/>
          <w:szCs w:val="24"/>
          <w:lang w:eastAsia="en-US"/>
        </w:rPr>
      </w:pPr>
      <w:r w:rsidRPr="008B3626">
        <w:rPr>
          <w:rFonts w:ascii="Times New Roman" w:eastAsia="Calibri" w:hAnsi="Times New Roman"/>
          <w:szCs w:val="24"/>
          <w:lang w:eastAsia="en-US"/>
        </w:rPr>
        <w:lastRenderedPageBreak/>
        <w:t>- 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Варианты решения указанной проблемы:</w:t>
      </w:r>
    </w:p>
    <w:p w:rsidR="007962CF" w:rsidRPr="008B3626"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1) проведение комплексного анализа внешней и внутренней среды исполнения Программы с дальнейшим пересмотром критериев оценки и отбора запланированных мероприятий;</w:t>
      </w:r>
    </w:p>
    <w:p w:rsidR="007962CF" w:rsidRPr="00BD7085" w:rsidRDefault="007962CF" w:rsidP="007962CF">
      <w:pPr>
        <w:jc w:val="both"/>
        <w:rPr>
          <w:rFonts w:ascii="Times New Roman" w:eastAsia="Calibri" w:hAnsi="Times New Roman"/>
          <w:szCs w:val="24"/>
          <w:lang w:eastAsia="en-US"/>
        </w:rPr>
      </w:pPr>
      <w:r w:rsidRPr="008B3626">
        <w:rPr>
          <w:rFonts w:ascii="Times New Roman" w:eastAsia="Calibri" w:hAnsi="Times New Roman"/>
          <w:szCs w:val="24"/>
          <w:lang w:eastAsia="en-US"/>
        </w:rPr>
        <w:t>2)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7962CF" w:rsidRPr="00BD7085" w:rsidRDefault="007962CF" w:rsidP="007962CF">
      <w:pPr>
        <w:widowControl w:val="0"/>
        <w:autoSpaceDE w:val="0"/>
        <w:autoSpaceDN w:val="0"/>
        <w:adjustRightInd w:val="0"/>
        <w:jc w:val="both"/>
        <w:rPr>
          <w:rFonts w:ascii="Times New Roman" w:eastAsia="Calibri" w:hAnsi="Times New Roman"/>
          <w:szCs w:val="24"/>
          <w:lang w:eastAsia="en-US"/>
        </w:rPr>
      </w:pPr>
    </w:p>
    <w:p w:rsidR="007962CF" w:rsidRDefault="007962CF" w:rsidP="007962CF">
      <w:pPr>
        <w:jc w:val="center"/>
        <w:rPr>
          <w:rFonts w:ascii="Times New Roman" w:eastAsia="Calibri" w:hAnsi="Times New Roman"/>
          <w:b/>
          <w:szCs w:val="24"/>
          <w:lang w:eastAsia="en-US"/>
        </w:rPr>
      </w:pPr>
      <w:r w:rsidRPr="00BD7085">
        <w:rPr>
          <w:rFonts w:ascii="Times New Roman" w:eastAsia="MS Mincho" w:hAnsi="Times New Roman"/>
          <w:b/>
          <w:bCs/>
          <w:szCs w:val="24"/>
          <w:lang w:eastAsia="en-US"/>
        </w:rPr>
        <w:t xml:space="preserve">3. Перечень подпрограмм </w:t>
      </w:r>
      <w:r w:rsidRPr="00BD7085">
        <w:rPr>
          <w:rFonts w:ascii="Times New Roman" w:eastAsia="Calibri" w:hAnsi="Times New Roman"/>
          <w:b/>
          <w:szCs w:val="24"/>
          <w:lang w:eastAsia="en-US"/>
        </w:rPr>
        <w:t>и краткое их описание</w:t>
      </w:r>
    </w:p>
    <w:p w:rsidR="00DC2867" w:rsidRPr="00BD7085" w:rsidRDefault="00DC2867" w:rsidP="007962CF">
      <w:pPr>
        <w:jc w:val="center"/>
        <w:rPr>
          <w:rFonts w:ascii="Times New Roman" w:eastAsia="Calibri" w:hAnsi="Times New Roman"/>
          <w:b/>
          <w:szCs w:val="24"/>
          <w:lang w:eastAsia="en-US"/>
        </w:rPr>
      </w:pPr>
    </w:p>
    <w:p w:rsidR="007962CF" w:rsidRPr="008B3626" w:rsidRDefault="00307843" w:rsidP="007962CF">
      <w:pPr>
        <w:spacing w:line="20" w:lineRule="atLeast"/>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7962CF" w:rsidRPr="008B3626">
        <w:rPr>
          <w:rFonts w:ascii="Times New Roman" w:eastAsia="Calibri" w:hAnsi="Times New Roman"/>
          <w:szCs w:val="24"/>
          <w:lang w:eastAsia="en-US"/>
        </w:rPr>
        <w:t xml:space="preserve">Структура и перечень подпрограмм соответствует принципам программно-целевого управления экономикой, охватывает все основные сферы обеспечения комплексной безопасности населения и территории городского округа Домодедово.  </w:t>
      </w:r>
    </w:p>
    <w:p w:rsidR="007962CF" w:rsidRPr="008B3626" w:rsidRDefault="007962CF" w:rsidP="007962CF">
      <w:pPr>
        <w:spacing w:line="20" w:lineRule="atLeast"/>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В состав Программы входят следующие подпрограммы </w:t>
      </w:r>
    </w:p>
    <w:p w:rsidR="007962CF" w:rsidRPr="008B3626" w:rsidRDefault="007962CF" w:rsidP="007962CF">
      <w:pPr>
        <w:spacing w:line="20" w:lineRule="atLeast"/>
        <w:jc w:val="both"/>
        <w:rPr>
          <w:rFonts w:ascii="Times New Roman" w:eastAsia="Calibri" w:hAnsi="Times New Roman"/>
          <w:b/>
          <w:szCs w:val="24"/>
          <w:lang w:eastAsia="en-US"/>
        </w:rPr>
      </w:pPr>
    </w:p>
    <w:p w:rsidR="007962CF" w:rsidRPr="008B3626" w:rsidRDefault="007962CF" w:rsidP="007962CF">
      <w:pPr>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Подпрограмма </w:t>
      </w:r>
      <w:r w:rsidRPr="008B3626">
        <w:rPr>
          <w:rFonts w:ascii="Times New Roman" w:eastAsia="Calibri" w:hAnsi="Times New Roman"/>
          <w:szCs w:val="24"/>
          <w:lang w:val="en-US" w:eastAsia="en-US"/>
        </w:rPr>
        <w:t>I</w:t>
      </w:r>
      <w:r w:rsidRPr="008B3626">
        <w:rPr>
          <w:rFonts w:ascii="Times New Roman" w:eastAsia="Calibri" w:hAnsi="Times New Roman"/>
          <w:szCs w:val="24"/>
          <w:lang w:eastAsia="en-US"/>
        </w:rPr>
        <w:t xml:space="preserve"> «Профилактика преступлений и иных правонарушений».</w:t>
      </w:r>
    </w:p>
    <w:p w:rsidR="008B3626" w:rsidRPr="008B3626" w:rsidRDefault="008B3626" w:rsidP="007962CF">
      <w:pPr>
        <w:autoSpaceDE w:val="0"/>
        <w:autoSpaceDN w:val="0"/>
        <w:adjustRightInd w:val="0"/>
        <w:jc w:val="both"/>
        <w:rPr>
          <w:rFonts w:ascii="Times New Roman" w:eastAsia="Calibri" w:hAnsi="Times New Roman"/>
          <w:b/>
          <w:szCs w:val="24"/>
          <w:lang w:eastAsia="en-US"/>
        </w:rPr>
      </w:pPr>
    </w:p>
    <w:p w:rsidR="007962CF" w:rsidRPr="008B3626" w:rsidRDefault="00BA5FF1"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bCs/>
          <w:iCs/>
          <w:szCs w:val="24"/>
          <w:lang w:eastAsia="en-US"/>
        </w:rPr>
        <w:t xml:space="preserve">Подпрограмма разработана для </w:t>
      </w:r>
      <w:r w:rsidR="00DC2867" w:rsidRPr="008B3626">
        <w:rPr>
          <w:rFonts w:ascii="Times New Roman" w:eastAsia="Calibri" w:hAnsi="Times New Roman"/>
          <w:szCs w:val="24"/>
          <w:lang w:eastAsia="en-US"/>
        </w:rPr>
        <w:t>повышения</w:t>
      </w:r>
      <w:r w:rsidR="007962CF" w:rsidRPr="008B3626">
        <w:rPr>
          <w:rFonts w:ascii="Times New Roman" w:eastAsia="Calibri" w:hAnsi="Times New Roman"/>
          <w:szCs w:val="24"/>
          <w:lang w:eastAsia="en-US"/>
        </w:rPr>
        <w:t xml:space="preserve"> уровня и результативности борьбы с преступностью, закрепление достигнутых результатов в обеспечении правопорядка и безопасности граждан.</w:t>
      </w:r>
    </w:p>
    <w:p w:rsidR="007962CF" w:rsidRPr="008B3626" w:rsidRDefault="007962CF" w:rsidP="007962CF">
      <w:pPr>
        <w:spacing w:line="20" w:lineRule="atLeast"/>
        <w:jc w:val="both"/>
        <w:rPr>
          <w:rFonts w:ascii="Times New Roman" w:eastAsia="Calibri" w:hAnsi="Times New Roman"/>
          <w:b/>
          <w:szCs w:val="24"/>
          <w:lang w:eastAsia="en-US"/>
        </w:rPr>
      </w:pPr>
    </w:p>
    <w:p w:rsidR="00307843" w:rsidRPr="008B3626" w:rsidRDefault="007962CF" w:rsidP="00307843">
      <w:pPr>
        <w:tabs>
          <w:tab w:val="center" w:pos="720"/>
          <w:tab w:val="right" w:pos="9355"/>
        </w:tabs>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b/>
          <w:szCs w:val="24"/>
          <w:lang w:eastAsia="en-US"/>
        </w:rPr>
        <w:tab/>
      </w:r>
      <w:r w:rsidRPr="008B3626">
        <w:rPr>
          <w:rFonts w:ascii="Times New Roman" w:eastAsia="Calibri" w:hAnsi="Times New Roman"/>
          <w:szCs w:val="24"/>
          <w:lang w:eastAsia="en-US"/>
        </w:rPr>
        <w:t xml:space="preserve">Подпрограмма </w:t>
      </w:r>
      <w:r w:rsidRPr="008B3626">
        <w:rPr>
          <w:rFonts w:ascii="Times New Roman" w:eastAsia="Calibri" w:hAnsi="Times New Roman"/>
          <w:szCs w:val="24"/>
          <w:lang w:val="en-US" w:eastAsia="en-US"/>
        </w:rPr>
        <w:t>II</w:t>
      </w:r>
      <w:r w:rsidRPr="008B3626">
        <w:rPr>
          <w:rFonts w:ascii="Times New Roman" w:eastAsia="Calibri" w:hAnsi="Times New Roman"/>
          <w:szCs w:val="24"/>
          <w:lang w:eastAsia="en-US"/>
        </w:rPr>
        <w:t xml:space="preserve"> </w:t>
      </w:r>
      <w:r w:rsidR="00307843" w:rsidRPr="008B3626">
        <w:rPr>
          <w:rFonts w:ascii="Times New Roman" w:eastAsia="Calibri" w:hAnsi="Times New Roman"/>
          <w:szCs w:val="24"/>
          <w:lang w:eastAsia="en-US"/>
        </w:rPr>
        <w:t>«Обеспечение мероприятий по защите населения и территорий от чрезвычайных ситуаций»</w:t>
      </w:r>
    </w:p>
    <w:p w:rsidR="007962CF" w:rsidRPr="008B3626" w:rsidRDefault="007962CF" w:rsidP="007962CF">
      <w:pPr>
        <w:tabs>
          <w:tab w:val="center" w:pos="720"/>
          <w:tab w:val="right" w:pos="9355"/>
        </w:tabs>
        <w:autoSpaceDE w:val="0"/>
        <w:autoSpaceDN w:val="0"/>
        <w:adjustRightInd w:val="0"/>
        <w:jc w:val="both"/>
        <w:rPr>
          <w:rFonts w:ascii="Times New Roman" w:eastAsia="Calibri" w:hAnsi="Times New Roman"/>
          <w:i/>
          <w:szCs w:val="24"/>
          <w:lang w:eastAsia="en-US"/>
        </w:rPr>
      </w:pPr>
    </w:p>
    <w:p w:rsidR="007962CF" w:rsidRPr="008B3626" w:rsidRDefault="007962CF" w:rsidP="007962CF">
      <w:pPr>
        <w:tabs>
          <w:tab w:val="center" w:pos="4677"/>
          <w:tab w:val="right" w:pos="9355"/>
        </w:tabs>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bCs/>
          <w:iCs/>
          <w:szCs w:val="24"/>
          <w:lang w:eastAsia="en-US"/>
        </w:rPr>
        <w:t xml:space="preserve"> </w:t>
      </w:r>
      <w:r w:rsidR="00BA5FF1" w:rsidRPr="008B3626">
        <w:rPr>
          <w:rFonts w:ascii="Times New Roman" w:eastAsia="Calibri" w:hAnsi="Times New Roman"/>
          <w:bCs/>
          <w:iCs/>
          <w:szCs w:val="24"/>
          <w:lang w:eastAsia="en-US"/>
        </w:rPr>
        <w:t>Подпрограмма разработана для</w:t>
      </w:r>
      <w:r w:rsidRPr="008B3626">
        <w:rPr>
          <w:rFonts w:ascii="Times New Roman" w:eastAsia="Calibri" w:hAnsi="Times New Roman"/>
          <w:bCs/>
          <w:iCs/>
          <w:szCs w:val="24"/>
          <w:lang w:eastAsia="en-US"/>
        </w:rPr>
        <w:t xml:space="preserve"> </w:t>
      </w:r>
      <w:r w:rsidR="00DC2867" w:rsidRPr="008B3626">
        <w:rPr>
          <w:rFonts w:ascii="Times New Roman" w:eastAsia="Calibri" w:hAnsi="Times New Roman"/>
          <w:szCs w:val="24"/>
          <w:lang w:eastAsia="en-US"/>
        </w:rPr>
        <w:t>предупреждения</w:t>
      </w:r>
      <w:r w:rsidRPr="008B3626">
        <w:rPr>
          <w:rFonts w:ascii="Times New Roman" w:eastAsia="Calibri" w:hAnsi="Times New Roman"/>
          <w:szCs w:val="24"/>
          <w:lang w:eastAsia="en-US"/>
        </w:rPr>
        <w:t xml:space="preserve"> возникновения и развития чрезвычайных ситуаций, повышение уровня защиты населения городского округа Домодедово от чрезвычайных ситуаций и защищенности опасных объектов от угроз природного и техногенного характера, обеспечение необходимых условий для безопасной жизнедеятельности городского округа, снижение размеров ущерба и потерь от чрезвычайных ситуаций.</w:t>
      </w:r>
    </w:p>
    <w:p w:rsidR="007962CF" w:rsidRPr="008B3626" w:rsidRDefault="007962CF" w:rsidP="007962CF">
      <w:pPr>
        <w:jc w:val="both"/>
        <w:rPr>
          <w:rFonts w:ascii="Times New Roman" w:eastAsia="Calibri" w:hAnsi="Times New Roman"/>
          <w:b/>
          <w:spacing w:val="2"/>
          <w:szCs w:val="24"/>
          <w:lang w:eastAsia="en-US"/>
        </w:rPr>
      </w:pPr>
      <w:bookmarkStart w:id="2" w:name="sub_601"/>
    </w:p>
    <w:p w:rsidR="00307843" w:rsidRPr="008B3626" w:rsidRDefault="007962CF" w:rsidP="00307843">
      <w:pPr>
        <w:jc w:val="both"/>
        <w:rPr>
          <w:rFonts w:ascii="Times New Roman" w:eastAsia="Calibri" w:hAnsi="Times New Roman"/>
          <w:spacing w:val="2"/>
          <w:szCs w:val="24"/>
          <w:lang w:eastAsia="en-US"/>
        </w:rPr>
      </w:pPr>
      <w:r w:rsidRPr="008B3626">
        <w:rPr>
          <w:rFonts w:ascii="Times New Roman" w:eastAsia="Calibri" w:hAnsi="Times New Roman"/>
          <w:spacing w:val="2"/>
          <w:szCs w:val="24"/>
          <w:lang w:eastAsia="en-US"/>
        </w:rPr>
        <w:t xml:space="preserve">Подпрограмма </w:t>
      </w:r>
      <w:bookmarkEnd w:id="2"/>
      <w:r w:rsidRPr="008B3626">
        <w:rPr>
          <w:rFonts w:ascii="Times New Roman" w:eastAsia="Calibri" w:hAnsi="Times New Roman"/>
          <w:spacing w:val="2"/>
          <w:szCs w:val="24"/>
          <w:lang w:val="en-US" w:eastAsia="en-US"/>
        </w:rPr>
        <w:t>III</w:t>
      </w:r>
      <w:r w:rsidRPr="008B3626">
        <w:rPr>
          <w:rFonts w:ascii="Times New Roman" w:eastAsia="Calibri" w:hAnsi="Times New Roman"/>
          <w:spacing w:val="2"/>
          <w:szCs w:val="24"/>
          <w:lang w:eastAsia="en-US"/>
        </w:rPr>
        <w:t xml:space="preserve"> </w:t>
      </w:r>
      <w:r w:rsidR="00307843" w:rsidRPr="008B3626">
        <w:rPr>
          <w:rFonts w:ascii="Times New Roman" w:eastAsia="Calibri" w:hAnsi="Times New Roman"/>
          <w:spacing w:val="2"/>
          <w:szCs w:val="24"/>
          <w:lang w:eastAsia="en-US"/>
        </w:rPr>
        <w:t>«Обеспечение мероприятий гражданской обороны на территории муниципального образования Московской области»</w:t>
      </w:r>
    </w:p>
    <w:p w:rsidR="00307843" w:rsidRPr="008B3626" w:rsidRDefault="00BA5FF1" w:rsidP="00307843">
      <w:pPr>
        <w:jc w:val="both"/>
        <w:rPr>
          <w:rFonts w:ascii="Times New Roman" w:eastAsia="Calibri" w:hAnsi="Times New Roman"/>
          <w:szCs w:val="24"/>
          <w:lang w:eastAsia="en-US"/>
        </w:rPr>
      </w:pPr>
      <w:r w:rsidRPr="008B3626">
        <w:rPr>
          <w:rFonts w:ascii="Times New Roman" w:eastAsia="MS Mincho" w:hAnsi="Times New Roman"/>
          <w:bCs/>
          <w:iCs/>
          <w:szCs w:val="24"/>
          <w:lang w:eastAsia="en-US"/>
        </w:rPr>
        <w:t xml:space="preserve">Подпрограмма разработана для </w:t>
      </w:r>
      <w:r w:rsidR="00307843" w:rsidRPr="008B3626">
        <w:rPr>
          <w:rFonts w:ascii="Times New Roman" w:eastAsia="MS Mincho" w:hAnsi="Times New Roman"/>
          <w:bCs/>
          <w:szCs w:val="24"/>
          <w:lang w:eastAsia="en-US"/>
        </w:rPr>
        <w:t>с</w:t>
      </w:r>
      <w:r w:rsidR="00DC2867" w:rsidRPr="008B3626">
        <w:rPr>
          <w:rFonts w:ascii="Times New Roman" w:eastAsia="MS Mincho" w:hAnsi="Times New Roman"/>
          <w:bCs/>
          <w:szCs w:val="24"/>
          <w:lang w:eastAsia="en-US"/>
        </w:rPr>
        <w:t>оздания и содержания</w:t>
      </w:r>
      <w:r w:rsidR="00307843" w:rsidRPr="008B3626">
        <w:rPr>
          <w:rFonts w:ascii="Times New Roman" w:eastAsia="MS Mincho" w:hAnsi="Times New Roman"/>
          <w:bCs/>
          <w:szCs w:val="24"/>
          <w:lang w:eastAsia="en-US"/>
        </w:rPr>
        <w:t xml:space="preserve"> запасов материально-технических, продовольственных, медицинских и иных сре</w:t>
      </w:r>
      <w:proofErr w:type="gramStart"/>
      <w:r w:rsidR="00307843" w:rsidRPr="008B3626">
        <w:rPr>
          <w:rFonts w:ascii="Times New Roman" w:eastAsia="MS Mincho" w:hAnsi="Times New Roman"/>
          <w:bCs/>
          <w:szCs w:val="24"/>
          <w:lang w:eastAsia="en-US"/>
        </w:rPr>
        <w:t>дств в ц</w:t>
      </w:r>
      <w:proofErr w:type="gramEnd"/>
      <w:r w:rsidR="00307843" w:rsidRPr="008B3626">
        <w:rPr>
          <w:rFonts w:ascii="Times New Roman" w:eastAsia="MS Mincho" w:hAnsi="Times New Roman"/>
          <w:bCs/>
          <w:szCs w:val="24"/>
          <w:lang w:eastAsia="en-US"/>
        </w:rPr>
        <w:t>елях гражданской обороны, а также обеспечение готовности защитных сооружений и других объектов гражданской обороны на территории городского округа Домодедово</w:t>
      </w:r>
      <w:r w:rsidR="00307843" w:rsidRPr="008B3626">
        <w:rPr>
          <w:rFonts w:ascii="Times New Roman" w:eastAsia="Calibri" w:hAnsi="Times New Roman"/>
          <w:szCs w:val="24"/>
          <w:lang w:eastAsia="en-US"/>
        </w:rPr>
        <w:t>.</w:t>
      </w:r>
    </w:p>
    <w:p w:rsidR="007962CF" w:rsidRPr="008B3626" w:rsidRDefault="007962CF" w:rsidP="007962CF">
      <w:pPr>
        <w:tabs>
          <w:tab w:val="left" w:pos="436"/>
        </w:tabs>
        <w:jc w:val="both"/>
        <w:rPr>
          <w:rFonts w:ascii="Times New Roman" w:eastAsia="Calibri" w:hAnsi="Times New Roman"/>
          <w:b/>
          <w:spacing w:val="2"/>
          <w:szCs w:val="24"/>
          <w:lang w:eastAsia="en-US"/>
        </w:rPr>
      </w:pPr>
    </w:p>
    <w:p w:rsidR="007962CF" w:rsidRPr="008B3626" w:rsidRDefault="007962CF" w:rsidP="007962CF">
      <w:pPr>
        <w:tabs>
          <w:tab w:val="left" w:pos="436"/>
        </w:tabs>
        <w:jc w:val="both"/>
        <w:rPr>
          <w:rFonts w:ascii="Times New Roman" w:eastAsia="Calibri" w:hAnsi="Times New Roman"/>
          <w:spacing w:val="2"/>
          <w:szCs w:val="24"/>
          <w:lang w:eastAsia="en-US"/>
        </w:rPr>
      </w:pPr>
      <w:r w:rsidRPr="008B3626">
        <w:rPr>
          <w:rFonts w:ascii="Times New Roman" w:eastAsia="Calibri" w:hAnsi="Times New Roman"/>
          <w:spacing w:val="2"/>
          <w:szCs w:val="24"/>
          <w:lang w:eastAsia="en-US"/>
        </w:rPr>
        <w:t xml:space="preserve">Подпрограмма </w:t>
      </w:r>
      <w:r w:rsidRPr="008B3626">
        <w:rPr>
          <w:rFonts w:ascii="Times New Roman" w:eastAsia="Calibri" w:hAnsi="Times New Roman"/>
          <w:spacing w:val="2"/>
          <w:szCs w:val="24"/>
          <w:lang w:val="en-US" w:eastAsia="en-US"/>
        </w:rPr>
        <w:t>IV</w:t>
      </w:r>
      <w:r w:rsidRPr="008B3626">
        <w:rPr>
          <w:rFonts w:ascii="Times New Roman" w:eastAsia="Calibri" w:hAnsi="Times New Roman"/>
          <w:spacing w:val="2"/>
          <w:szCs w:val="24"/>
          <w:lang w:eastAsia="en-US"/>
        </w:rPr>
        <w:t xml:space="preserve"> </w:t>
      </w:r>
      <w:r w:rsidR="00307843" w:rsidRPr="008B3626">
        <w:rPr>
          <w:rFonts w:ascii="Times New Roman" w:eastAsia="Calibri" w:hAnsi="Times New Roman"/>
          <w:spacing w:val="2"/>
          <w:szCs w:val="24"/>
          <w:lang w:eastAsia="en-US"/>
        </w:rPr>
        <w:t>«Обеспечение пожарной безопасности на территории муниципального образования Московской области»</w:t>
      </w:r>
    </w:p>
    <w:p w:rsidR="007962CF" w:rsidRPr="008B3626" w:rsidRDefault="00BA5FF1" w:rsidP="007962CF">
      <w:pPr>
        <w:jc w:val="both"/>
        <w:rPr>
          <w:rFonts w:ascii="Times New Roman" w:eastAsia="Calibri" w:hAnsi="Times New Roman"/>
          <w:szCs w:val="24"/>
          <w:lang w:eastAsia="en-US"/>
        </w:rPr>
      </w:pPr>
      <w:r w:rsidRPr="008B3626">
        <w:rPr>
          <w:rFonts w:ascii="Times New Roman" w:eastAsia="MS Mincho" w:hAnsi="Times New Roman"/>
          <w:bCs/>
          <w:iCs/>
          <w:szCs w:val="24"/>
          <w:lang w:eastAsia="en-US"/>
        </w:rPr>
        <w:t xml:space="preserve">Подпрограмма разработана для </w:t>
      </w:r>
      <w:r w:rsidR="00DC2867" w:rsidRPr="008B3626">
        <w:rPr>
          <w:rFonts w:ascii="Times New Roman" w:eastAsia="Calibri" w:hAnsi="Times New Roman"/>
          <w:szCs w:val="24"/>
          <w:lang w:eastAsia="en-US"/>
        </w:rPr>
        <w:t>повышения</w:t>
      </w:r>
      <w:r w:rsidR="007962CF" w:rsidRPr="008B3626">
        <w:rPr>
          <w:rFonts w:ascii="Times New Roman" w:eastAsia="Calibri" w:hAnsi="Times New Roman"/>
          <w:szCs w:val="24"/>
          <w:lang w:eastAsia="en-US"/>
        </w:rPr>
        <w:t xml:space="preserve"> уровня пожарной безопасности населенных пунктов и объектов, находящихся на территории городского округа Домодедово.</w:t>
      </w:r>
    </w:p>
    <w:p w:rsidR="00307843" w:rsidRPr="008B3626" w:rsidRDefault="00307843" w:rsidP="007962CF">
      <w:pPr>
        <w:jc w:val="both"/>
        <w:rPr>
          <w:rFonts w:ascii="Times New Roman" w:eastAsia="Calibri" w:hAnsi="Times New Roman"/>
          <w:szCs w:val="24"/>
          <w:lang w:eastAsia="en-US"/>
        </w:rPr>
      </w:pPr>
    </w:p>
    <w:p w:rsidR="00307843" w:rsidRPr="008B3626" w:rsidRDefault="007962CF" w:rsidP="00307843">
      <w:pPr>
        <w:jc w:val="both"/>
        <w:rPr>
          <w:rFonts w:ascii="Times New Roman" w:eastAsia="Calibri" w:hAnsi="Times New Roman"/>
          <w:spacing w:val="2"/>
          <w:szCs w:val="24"/>
          <w:lang w:eastAsia="en-US"/>
        </w:rPr>
      </w:pPr>
      <w:r w:rsidRPr="008B3626">
        <w:rPr>
          <w:rFonts w:ascii="Times New Roman" w:eastAsia="Calibri" w:hAnsi="Times New Roman"/>
          <w:spacing w:val="2"/>
          <w:szCs w:val="24"/>
          <w:lang w:eastAsia="en-US"/>
        </w:rPr>
        <w:lastRenderedPageBreak/>
        <w:t xml:space="preserve">Подпрограмма </w:t>
      </w:r>
      <w:r w:rsidRPr="008B3626">
        <w:rPr>
          <w:rFonts w:ascii="Times New Roman" w:eastAsia="Calibri" w:hAnsi="Times New Roman"/>
          <w:spacing w:val="2"/>
          <w:szCs w:val="24"/>
          <w:lang w:val="en-US" w:eastAsia="en-US"/>
        </w:rPr>
        <w:t>V</w:t>
      </w:r>
      <w:r w:rsidRPr="008B3626">
        <w:rPr>
          <w:rFonts w:ascii="Times New Roman" w:eastAsia="Calibri" w:hAnsi="Times New Roman"/>
          <w:spacing w:val="2"/>
          <w:szCs w:val="24"/>
          <w:lang w:eastAsia="en-US"/>
        </w:rPr>
        <w:t xml:space="preserve"> </w:t>
      </w:r>
      <w:r w:rsidR="00307843" w:rsidRPr="008B3626">
        <w:rPr>
          <w:rFonts w:ascii="Times New Roman" w:eastAsia="Calibri" w:hAnsi="Times New Roman"/>
          <w:spacing w:val="2"/>
          <w:szCs w:val="24"/>
          <w:lang w:eastAsia="en-US"/>
        </w:rPr>
        <w:t>«Обеспечение безопасности населения на водных объектах расположенных на территории муниципального образования Московской области»</w:t>
      </w:r>
    </w:p>
    <w:p w:rsidR="005A40BD" w:rsidRPr="008B3626" w:rsidRDefault="00BA5FF1" w:rsidP="005A40BD">
      <w:pPr>
        <w:jc w:val="both"/>
        <w:rPr>
          <w:rFonts w:ascii="Times New Roman" w:eastAsia="Calibri" w:hAnsi="Times New Roman"/>
          <w:szCs w:val="24"/>
          <w:lang w:eastAsia="en-US"/>
        </w:rPr>
      </w:pPr>
      <w:r w:rsidRPr="008B3626">
        <w:rPr>
          <w:rFonts w:ascii="Times New Roman" w:eastAsia="MS Mincho" w:hAnsi="Times New Roman"/>
          <w:bCs/>
          <w:iCs/>
          <w:szCs w:val="24"/>
          <w:lang w:eastAsia="en-US"/>
        </w:rPr>
        <w:t xml:space="preserve">Подпрограмма разработана для </w:t>
      </w:r>
      <w:r w:rsidR="00DC2867" w:rsidRPr="008B3626">
        <w:rPr>
          <w:rFonts w:ascii="Times New Roman" w:eastAsia="Calibri" w:hAnsi="Times New Roman"/>
          <w:szCs w:val="24"/>
          <w:lang w:eastAsia="en-US"/>
        </w:rPr>
        <w:t>повышения</w:t>
      </w:r>
      <w:r w:rsidR="005A40BD" w:rsidRPr="008B3626">
        <w:rPr>
          <w:rFonts w:ascii="Times New Roman" w:eastAsia="Calibri" w:hAnsi="Times New Roman"/>
          <w:szCs w:val="24"/>
          <w:lang w:eastAsia="en-US"/>
        </w:rPr>
        <w:t xml:space="preserve"> уровня безопасности населения на водных объектах расположенных на территории городского округа Домодедово.</w:t>
      </w:r>
    </w:p>
    <w:p w:rsidR="005A40BD" w:rsidRPr="008B3626" w:rsidRDefault="005A40BD" w:rsidP="005A40BD">
      <w:pPr>
        <w:jc w:val="both"/>
        <w:rPr>
          <w:rFonts w:ascii="Times New Roman" w:eastAsia="Calibri" w:hAnsi="Times New Roman"/>
          <w:b/>
          <w:szCs w:val="24"/>
          <w:lang w:eastAsia="en-US"/>
        </w:rPr>
      </w:pPr>
    </w:p>
    <w:p w:rsidR="007962CF" w:rsidRPr="008B3626" w:rsidRDefault="007962CF" w:rsidP="007962CF">
      <w:pPr>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pacing w:val="2"/>
          <w:szCs w:val="24"/>
          <w:lang w:eastAsia="en-US"/>
        </w:rPr>
        <w:t xml:space="preserve">Подпрограмма </w:t>
      </w:r>
      <w:r w:rsidRPr="008B3626">
        <w:rPr>
          <w:rFonts w:ascii="Times New Roman" w:eastAsia="Calibri" w:hAnsi="Times New Roman"/>
          <w:spacing w:val="2"/>
          <w:szCs w:val="24"/>
          <w:lang w:val="en-US" w:eastAsia="en-US"/>
        </w:rPr>
        <w:t>VI</w:t>
      </w:r>
      <w:r w:rsidRPr="008B3626">
        <w:rPr>
          <w:rFonts w:ascii="Times New Roman" w:eastAsia="Calibri" w:hAnsi="Times New Roman"/>
          <w:spacing w:val="2"/>
          <w:szCs w:val="24"/>
          <w:lang w:eastAsia="en-US"/>
        </w:rPr>
        <w:t xml:space="preserve"> </w:t>
      </w:r>
      <w:r w:rsidRPr="008B3626">
        <w:rPr>
          <w:rFonts w:ascii="Times New Roman" w:eastAsia="Calibri" w:hAnsi="Times New Roman"/>
          <w:szCs w:val="24"/>
          <w:lang w:eastAsia="en-US"/>
        </w:rPr>
        <w:t xml:space="preserve"> «</w:t>
      </w:r>
      <w:r w:rsidRPr="008B3626">
        <w:rPr>
          <w:rFonts w:ascii="Times New Roman" w:eastAsia="Calibri" w:hAnsi="Times New Roman"/>
          <w:szCs w:val="22"/>
          <w:lang w:eastAsia="en-US"/>
        </w:rPr>
        <w:t>Обеспечивающая подпрограмма</w:t>
      </w:r>
      <w:r w:rsidRPr="008B3626">
        <w:rPr>
          <w:rFonts w:ascii="Times New Roman" w:eastAsia="Calibri" w:hAnsi="Times New Roman"/>
          <w:szCs w:val="24"/>
          <w:lang w:eastAsia="en-US"/>
        </w:rPr>
        <w:t>».</w:t>
      </w:r>
    </w:p>
    <w:p w:rsidR="007962CF" w:rsidRPr="008B3626" w:rsidRDefault="00DC2867" w:rsidP="007962C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bCs/>
          <w:iCs/>
          <w:szCs w:val="24"/>
          <w:lang w:eastAsia="en-US"/>
        </w:rPr>
        <w:t xml:space="preserve">Подпрограмма разработана </w:t>
      </w:r>
      <w:proofErr w:type="gramStart"/>
      <w:r w:rsidRPr="008B3626">
        <w:rPr>
          <w:rFonts w:ascii="Times New Roman" w:eastAsia="Calibri" w:hAnsi="Times New Roman"/>
          <w:bCs/>
          <w:iCs/>
          <w:szCs w:val="24"/>
          <w:lang w:eastAsia="en-US"/>
        </w:rPr>
        <w:t>для</w:t>
      </w:r>
      <w:proofErr w:type="gramEnd"/>
      <w:r w:rsidRPr="008B3626">
        <w:rPr>
          <w:rFonts w:ascii="Times New Roman" w:eastAsia="Calibri" w:hAnsi="Times New Roman"/>
          <w:bCs/>
          <w:iCs/>
          <w:szCs w:val="24"/>
          <w:lang w:eastAsia="en-US"/>
        </w:rPr>
        <w:t xml:space="preserve"> </w:t>
      </w:r>
      <w:proofErr w:type="gramStart"/>
      <w:r w:rsidR="007962CF" w:rsidRPr="008B3626">
        <w:rPr>
          <w:rFonts w:ascii="Times New Roman" w:hAnsi="Times New Roman"/>
          <w:szCs w:val="24"/>
        </w:rPr>
        <w:t>создание</w:t>
      </w:r>
      <w:proofErr w:type="gramEnd"/>
      <w:r w:rsidR="007962CF" w:rsidRPr="008B3626">
        <w:rPr>
          <w:rFonts w:ascii="Times New Roman" w:hAnsi="Times New Roman"/>
          <w:szCs w:val="24"/>
        </w:rPr>
        <w:t xml:space="preserve"> условий для реализации полномочий органов власти</w:t>
      </w:r>
      <w:r w:rsidR="007962CF" w:rsidRPr="008B3626">
        <w:rPr>
          <w:rFonts w:ascii="Times New Roman" w:eastAsia="Calibri" w:hAnsi="Times New Roman"/>
          <w:szCs w:val="24"/>
          <w:lang w:eastAsia="en-US"/>
        </w:rPr>
        <w:t>.</w:t>
      </w:r>
    </w:p>
    <w:p w:rsidR="001441BF" w:rsidRPr="008B3626" w:rsidRDefault="001441BF" w:rsidP="007962CF">
      <w:pPr>
        <w:widowControl w:val="0"/>
        <w:autoSpaceDE w:val="0"/>
        <w:autoSpaceDN w:val="0"/>
        <w:adjustRightInd w:val="0"/>
        <w:jc w:val="both"/>
        <w:rPr>
          <w:rFonts w:ascii="Times New Roman" w:eastAsia="Calibri" w:hAnsi="Times New Roman"/>
          <w:szCs w:val="24"/>
          <w:lang w:eastAsia="en-US"/>
        </w:rPr>
      </w:pPr>
    </w:p>
    <w:p w:rsidR="001441BF" w:rsidRDefault="001441BF" w:rsidP="001441BF">
      <w:pPr>
        <w:widowControl w:val="0"/>
        <w:autoSpaceDE w:val="0"/>
        <w:autoSpaceDN w:val="0"/>
        <w:adjustRightInd w:val="0"/>
        <w:jc w:val="both"/>
        <w:rPr>
          <w:rFonts w:ascii="Times New Roman" w:eastAsia="Calibri" w:hAnsi="Times New Roman"/>
          <w:szCs w:val="24"/>
          <w:lang w:eastAsia="en-US"/>
        </w:rPr>
      </w:pPr>
      <w:r w:rsidRPr="008B3626">
        <w:rPr>
          <w:rFonts w:ascii="Times New Roman" w:eastAsia="Calibri" w:hAnsi="Times New Roman"/>
          <w:szCs w:val="24"/>
          <w:lang w:eastAsia="en-US"/>
        </w:rPr>
        <w:t>Паспорта подпрограмм приведены в приложении № 1 к Программе.</w:t>
      </w:r>
    </w:p>
    <w:p w:rsidR="008B3626" w:rsidRPr="001441BF" w:rsidRDefault="008B3626" w:rsidP="001441BF">
      <w:pPr>
        <w:widowControl w:val="0"/>
        <w:autoSpaceDE w:val="0"/>
        <w:autoSpaceDN w:val="0"/>
        <w:adjustRightInd w:val="0"/>
        <w:jc w:val="both"/>
        <w:rPr>
          <w:rFonts w:ascii="Times New Roman" w:eastAsia="Calibri" w:hAnsi="Times New Roman"/>
          <w:szCs w:val="24"/>
          <w:lang w:eastAsia="en-US"/>
        </w:rPr>
      </w:pPr>
    </w:p>
    <w:p w:rsidR="001441BF" w:rsidRPr="00BD7085" w:rsidRDefault="001441BF" w:rsidP="007962CF">
      <w:pPr>
        <w:widowControl w:val="0"/>
        <w:autoSpaceDE w:val="0"/>
        <w:autoSpaceDN w:val="0"/>
        <w:adjustRightInd w:val="0"/>
        <w:jc w:val="both"/>
        <w:rPr>
          <w:rFonts w:ascii="Times New Roman" w:eastAsia="Calibri" w:hAnsi="Times New Roman"/>
          <w:szCs w:val="24"/>
          <w:lang w:eastAsia="en-US"/>
        </w:rPr>
      </w:pPr>
    </w:p>
    <w:p w:rsidR="007962CF" w:rsidRPr="00BD7085" w:rsidRDefault="007962CF" w:rsidP="007962CF">
      <w:pPr>
        <w:widowControl w:val="0"/>
        <w:autoSpaceDE w:val="0"/>
        <w:autoSpaceDN w:val="0"/>
        <w:adjustRightInd w:val="0"/>
        <w:jc w:val="both"/>
        <w:rPr>
          <w:rFonts w:ascii="Times New Roman" w:eastAsia="Calibri" w:hAnsi="Times New Roman"/>
          <w:szCs w:val="24"/>
          <w:lang w:eastAsia="en-US"/>
        </w:rPr>
      </w:pPr>
    </w:p>
    <w:p w:rsidR="007962CF" w:rsidRPr="008B3626" w:rsidRDefault="007962CF" w:rsidP="007962CF">
      <w:pPr>
        <w:widowControl w:val="0"/>
        <w:numPr>
          <w:ilvl w:val="0"/>
          <w:numId w:val="7"/>
        </w:numPr>
        <w:autoSpaceDE w:val="0"/>
        <w:autoSpaceDN w:val="0"/>
        <w:adjustRightInd w:val="0"/>
        <w:contextualSpacing/>
        <w:jc w:val="center"/>
        <w:rPr>
          <w:rFonts w:ascii="Times New Roman" w:hAnsi="Times New Roman"/>
          <w:b/>
          <w:szCs w:val="24"/>
        </w:rPr>
      </w:pPr>
      <w:r w:rsidRPr="008B3626">
        <w:rPr>
          <w:rFonts w:ascii="Times New Roman" w:hAnsi="Times New Roman"/>
          <w:b/>
          <w:szCs w:val="24"/>
        </w:rPr>
        <w:t>Обобщенная характеристика основных мероприятий муниципальной программы</w:t>
      </w:r>
    </w:p>
    <w:p w:rsidR="007962CF" w:rsidRPr="008B3626" w:rsidRDefault="007962CF" w:rsidP="007962CF">
      <w:pPr>
        <w:widowControl w:val="0"/>
        <w:autoSpaceDE w:val="0"/>
        <w:autoSpaceDN w:val="0"/>
        <w:adjustRightInd w:val="0"/>
        <w:jc w:val="center"/>
        <w:rPr>
          <w:rFonts w:ascii="Times New Roman" w:hAnsi="Times New Roman"/>
          <w:b/>
          <w:szCs w:val="24"/>
        </w:rPr>
      </w:pPr>
    </w:p>
    <w:p w:rsidR="007962CF" w:rsidRPr="008B3626" w:rsidRDefault="00597C0E" w:rsidP="007962CF">
      <w:pPr>
        <w:autoSpaceDE w:val="0"/>
        <w:autoSpaceDN w:val="0"/>
        <w:adjustRightInd w:val="0"/>
        <w:ind w:right="111"/>
        <w:jc w:val="both"/>
        <w:rPr>
          <w:rFonts w:ascii="Times New Roman" w:eastAsia="Calibri" w:hAnsi="Times New Roman"/>
          <w:color w:val="000000"/>
          <w:szCs w:val="24"/>
          <w:lang w:eastAsia="en-US"/>
          <w14:textFill>
            <w14:solidFill>
              <w14:srgbClr w14:val="000000">
                <w14:lumMod w14:val="85000"/>
                <w14:lumOff w14:val="15000"/>
              </w14:srgbClr>
            </w14:solidFill>
          </w14:textFill>
        </w:rPr>
      </w:pPr>
      <w:r w:rsidRPr="008B3626">
        <w:rPr>
          <w:rFonts w:ascii="Times New Roman" w:eastAsia="Calibri" w:hAnsi="Times New Roman"/>
          <w:szCs w:val="24"/>
          <w:lang w:eastAsia="en-US"/>
        </w:rPr>
        <w:t xml:space="preserve">       </w:t>
      </w:r>
      <w:r w:rsidR="007962CF" w:rsidRPr="008B3626">
        <w:rPr>
          <w:rFonts w:ascii="Times New Roman" w:eastAsia="Calibri" w:hAnsi="Times New Roman"/>
          <w:szCs w:val="24"/>
          <w:lang w:eastAsia="en-US"/>
        </w:rPr>
        <w:t xml:space="preserve">Основные мероприятия муниципальной программы представляют собой совокупность мероприятий, входящих </w:t>
      </w:r>
      <w:r w:rsidR="007962CF" w:rsidRPr="008B3626">
        <w:rPr>
          <w:rFonts w:ascii="Times New Roman" w:eastAsia="Calibri" w:hAnsi="Times New Roman"/>
          <w:szCs w:val="24"/>
          <w:lang w:eastAsia="en-US"/>
        </w:rPr>
        <w:br/>
        <w:t xml:space="preserve">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обеспечения общественной безопасности населения и объектов на территории </w:t>
      </w:r>
      <w:r w:rsidR="007962CF" w:rsidRPr="008B3626">
        <w:rPr>
          <w:rFonts w:ascii="Times New Roman" w:eastAsia="MS Mincho" w:hAnsi="Times New Roman"/>
          <w:bCs/>
          <w:szCs w:val="24"/>
          <w:lang w:eastAsia="en-US"/>
        </w:rPr>
        <w:t>городского округа Домодедово</w:t>
      </w:r>
      <w:r w:rsidR="007962CF" w:rsidRPr="008B3626">
        <w:rPr>
          <w:rFonts w:ascii="Times New Roman" w:eastAsia="Calibri" w:hAnsi="Times New Roman"/>
          <w:szCs w:val="24"/>
          <w:lang w:eastAsia="en-US"/>
        </w:rPr>
        <w:t xml:space="preserve">. </w:t>
      </w:r>
      <w:r w:rsidR="007962CF" w:rsidRPr="008B3626">
        <w:rPr>
          <w:rFonts w:ascii="Times New Roman" w:eastAsia="Calibri" w:hAnsi="Times New Roman"/>
          <w:color w:val="FF0000"/>
          <w:szCs w:val="24"/>
          <w:lang w:eastAsia="en-US"/>
        </w:rPr>
        <w:t xml:space="preserve"> </w:t>
      </w:r>
    </w:p>
    <w:p w:rsidR="007962CF" w:rsidRDefault="00597C0E" w:rsidP="007962CF">
      <w:pPr>
        <w:widowControl w:val="0"/>
        <w:shd w:val="clear" w:color="auto" w:fill="FFFFFF"/>
        <w:autoSpaceDE w:val="0"/>
        <w:autoSpaceDN w:val="0"/>
        <w:adjustRightInd w:val="0"/>
        <w:spacing w:line="274" w:lineRule="exact"/>
        <w:jc w:val="both"/>
        <w:rPr>
          <w:rFonts w:ascii="Times New Roman" w:eastAsia="Calibri" w:hAnsi="Times New Roman"/>
          <w:szCs w:val="24"/>
          <w:lang w:eastAsia="en-US"/>
        </w:rPr>
      </w:pPr>
      <w:r w:rsidRPr="008B3626">
        <w:rPr>
          <w:rFonts w:ascii="Times New Roman" w:eastAsia="Calibri" w:hAnsi="Times New Roman"/>
          <w:szCs w:val="24"/>
          <w:lang w:eastAsia="en-US"/>
        </w:rPr>
        <w:t xml:space="preserve">       </w:t>
      </w:r>
      <w:r w:rsidR="007962CF" w:rsidRPr="008B3626">
        <w:rPr>
          <w:rFonts w:ascii="Times New Roman" w:eastAsia="Calibri" w:hAnsi="Times New Roman"/>
          <w:szCs w:val="24"/>
          <w:lang w:eastAsia="en-US"/>
        </w:rPr>
        <w:t>Перечень мероприятий приведен в соответствующих подпрограммах Программы и в приложении №4 к Программе.</w:t>
      </w:r>
    </w:p>
    <w:p w:rsidR="008B3626" w:rsidRPr="008B3626" w:rsidRDefault="008B3626" w:rsidP="007962CF">
      <w:pPr>
        <w:widowControl w:val="0"/>
        <w:shd w:val="clear" w:color="auto" w:fill="FFFFFF"/>
        <w:autoSpaceDE w:val="0"/>
        <w:autoSpaceDN w:val="0"/>
        <w:adjustRightInd w:val="0"/>
        <w:spacing w:line="274" w:lineRule="exact"/>
        <w:jc w:val="both"/>
        <w:rPr>
          <w:rFonts w:ascii="Times New Roman" w:eastAsia="Calibri" w:hAnsi="Times New Roman"/>
          <w:szCs w:val="24"/>
          <w:lang w:eastAsia="en-US"/>
        </w:rPr>
      </w:pPr>
    </w:p>
    <w:p w:rsidR="007962CF" w:rsidRPr="00597C0E" w:rsidRDefault="007962CF" w:rsidP="007962CF">
      <w:pPr>
        <w:widowControl w:val="0"/>
        <w:autoSpaceDE w:val="0"/>
        <w:autoSpaceDN w:val="0"/>
        <w:adjustRightInd w:val="0"/>
        <w:jc w:val="center"/>
        <w:rPr>
          <w:rFonts w:ascii="Times New Roman" w:eastAsia="Calibri" w:hAnsi="Times New Roman"/>
          <w:b/>
          <w:szCs w:val="24"/>
          <w:highlight w:val="yellow"/>
          <w:lang w:eastAsia="en-US"/>
        </w:rPr>
      </w:pPr>
    </w:p>
    <w:p w:rsidR="007962CF" w:rsidRDefault="007962CF" w:rsidP="007962CF">
      <w:pPr>
        <w:widowControl w:val="0"/>
        <w:numPr>
          <w:ilvl w:val="0"/>
          <w:numId w:val="6"/>
        </w:numPr>
        <w:tabs>
          <w:tab w:val="left" w:pos="284"/>
        </w:tabs>
        <w:autoSpaceDE w:val="0"/>
        <w:autoSpaceDN w:val="0"/>
        <w:adjustRightInd w:val="0"/>
        <w:ind w:left="0" w:firstLine="0"/>
        <w:contextualSpacing/>
        <w:jc w:val="center"/>
        <w:rPr>
          <w:rFonts w:ascii="Times New Roman" w:eastAsia="Calibri" w:hAnsi="Times New Roman"/>
          <w:b/>
          <w:szCs w:val="24"/>
          <w:lang w:eastAsia="en-US"/>
        </w:rPr>
      </w:pPr>
      <w:r w:rsidRPr="008B3626">
        <w:rPr>
          <w:rFonts w:ascii="Times New Roman" w:eastAsia="Calibri" w:hAnsi="Times New Roman"/>
          <w:b/>
          <w:szCs w:val="24"/>
          <w:lang w:eastAsia="en-US"/>
        </w:rPr>
        <w:t>Планируемые результаты реализации Программы</w:t>
      </w:r>
    </w:p>
    <w:p w:rsidR="008B3626" w:rsidRPr="008B3626" w:rsidRDefault="008B3626" w:rsidP="008B3626">
      <w:pPr>
        <w:widowControl w:val="0"/>
        <w:tabs>
          <w:tab w:val="left" w:pos="284"/>
        </w:tabs>
        <w:autoSpaceDE w:val="0"/>
        <w:autoSpaceDN w:val="0"/>
        <w:adjustRightInd w:val="0"/>
        <w:contextualSpacing/>
        <w:rPr>
          <w:rFonts w:ascii="Times New Roman" w:eastAsia="Calibri" w:hAnsi="Times New Roman"/>
          <w:b/>
          <w:szCs w:val="24"/>
          <w:lang w:eastAsia="en-US"/>
        </w:rPr>
      </w:pPr>
    </w:p>
    <w:p w:rsidR="007962CF" w:rsidRPr="008B3626" w:rsidRDefault="007962CF" w:rsidP="007962CF">
      <w:pPr>
        <w:widowControl w:val="0"/>
        <w:autoSpaceDE w:val="0"/>
        <w:autoSpaceDN w:val="0"/>
        <w:adjustRightInd w:val="0"/>
        <w:jc w:val="both"/>
        <w:rPr>
          <w:rFonts w:ascii="Times New Roman" w:eastAsia="Calibri" w:hAnsi="Times New Roman"/>
          <w:szCs w:val="24"/>
          <w:lang w:eastAsia="en-US"/>
        </w:rPr>
      </w:pPr>
    </w:p>
    <w:p w:rsidR="007962CF" w:rsidRPr="00BD7085" w:rsidRDefault="008B3626" w:rsidP="007962CF">
      <w:pPr>
        <w:widowControl w:val="0"/>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7962CF" w:rsidRPr="008B3626">
        <w:rPr>
          <w:rFonts w:ascii="Times New Roman" w:eastAsia="Calibri" w:hAnsi="Times New Roman"/>
          <w:szCs w:val="24"/>
          <w:lang w:eastAsia="en-US"/>
        </w:rPr>
        <w:t>Основные планируемые результаты реализации Программы приведены в приложении №2 к Программе.</w:t>
      </w:r>
    </w:p>
    <w:p w:rsidR="007962CF" w:rsidRPr="00BD7085" w:rsidRDefault="007962CF" w:rsidP="007962CF">
      <w:pPr>
        <w:widowControl w:val="0"/>
        <w:autoSpaceDE w:val="0"/>
        <w:autoSpaceDN w:val="0"/>
        <w:adjustRightInd w:val="0"/>
        <w:jc w:val="both"/>
        <w:rPr>
          <w:rFonts w:ascii="Times New Roman" w:eastAsia="Calibri" w:hAnsi="Times New Roman"/>
          <w:szCs w:val="24"/>
          <w:lang w:eastAsia="en-US"/>
        </w:rPr>
      </w:pPr>
    </w:p>
    <w:p w:rsidR="007962CF" w:rsidRPr="008B3626" w:rsidRDefault="007962CF" w:rsidP="007962CF">
      <w:pPr>
        <w:widowControl w:val="0"/>
        <w:numPr>
          <w:ilvl w:val="0"/>
          <w:numId w:val="5"/>
        </w:numPr>
        <w:tabs>
          <w:tab w:val="left" w:pos="284"/>
        </w:tabs>
        <w:autoSpaceDE w:val="0"/>
        <w:autoSpaceDN w:val="0"/>
        <w:adjustRightInd w:val="0"/>
        <w:ind w:left="0" w:firstLine="0"/>
        <w:contextualSpacing/>
        <w:jc w:val="center"/>
        <w:rPr>
          <w:rFonts w:ascii="Times New Roman" w:eastAsia="Calibri" w:hAnsi="Times New Roman"/>
          <w:b/>
          <w:szCs w:val="24"/>
          <w:lang w:eastAsia="en-US"/>
        </w:rPr>
      </w:pPr>
      <w:r w:rsidRPr="008B3626">
        <w:rPr>
          <w:rFonts w:ascii="Times New Roman" w:eastAsia="Calibri" w:hAnsi="Times New Roman"/>
          <w:b/>
          <w:szCs w:val="24"/>
          <w:lang w:eastAsia="en-US"/>
        </w:rPr>
        <w:t>Обоснование объема финансовых ресурсов, необходимых для реализации Программы</w:t>
      </w:r>
    </w:p>
    <w:p w:rsidR="007962CF" w:rsidRPr="008B3626" w:rsidRDefault="007962CF" w:rsidP="007962CF">
      <w:pPr>
        <w:widowControl w:val="0"/>
        <w:autoSpaceDE w:val="0"/>
        <w:autoSpaceDN w:val="0"/>
        <w:adjustRightInd w:val="0"/>
        <w:rPr>
          <w:rFonts w:ascii="Times New Roman" w:eastAsia="Calibri" w:hAnsi="Times New Roman"/>
          <w:b/>
          <w:szCs w:val="24"/>
          <w:lang w:eastAsia="en-US"/>
        </w:rPr>
      </w:pPr>
    </w:p>
    <w:p w:rsidR="007962CF" w:rsidRDefault="008B3626" w:rsidP="007962CF">
      <w:pPr>
        <w:widowControl w:val="0"/>
        <w:autoSpaceDE w:val="0"/>
        <w:autoSpaceDN w:val="0"/>
        <w:adjustRightInd w:val="0"/>
        <w:rPr>
          <w:rFonts w:ascii="Times New Roman" w:eastAsia="Calibri" w:hAnsi="Times New Roman"/>
          <w:spacing w:val="-3"/>
          <w:szCs w:val="24"/>
          <w:lang w:eastAsia="en-US"/>
        </w:rPr>
      </w:pPr>
      <w:r>
        <w:rPr>
          <w:rFonts w:ascii="Times New Roman" w:eastAsia="Calibri" w:hAnsi="Times New Roman"/>
          <w:spacing w:val="-3"/>
          <w:szCs w:val="24"/>
          <w:lang w:eastAsia="en-US"/>
        </w:rPr>
        <w:t xml:space="preserve">   </w:t>
      </w:r>
      <w:r w:rsidR="007962CF" w:rsidRPr="008B3626">
        <w:rPr>
          <w:rFonts w:ascii="Times New Roman" w:eastAsia="Calibri" w:hAnsi="Times New Roman"/>
          <w:spacing w:val="-3"/>
          <w:szCs w:val="24"/>
          <w:lang w:eastAsia="en-US"/>
        </w:rPr>
        <w:t>Обоснование объема финансовых средств, необходимых  для реализации Программы указаны в приложении №3 к Программе.</w:t>
      </w:r>
    </w:p>
    <w:p w:rsidR="008B3626" w:rsidRDefault="008B3626" w:rsidP="007962CF">
      <w:pPr>
        <w:widowControl w:val="0"/>
        <w:autoSpaceDE w:val="0"/>
        <w:autoSpaceDN w:val="0"/>
        <w:adjustRightInd w:val="0"/>
        <w:rPr>
          <w:rFonts w:ascii="Times New Roman" w:eastAsia="Calibri" w:hAnsi="Times New Roman"/>
          <w:spacing w:val="-3"/>
          <w:szCs w:val="24"/>
          <w:lang w:eastAsia="en-US"/>
        </w:rPr>
      </w:pPr>
    </w:p>
    <w:p w:rsidR="008B3626" w:rsidRDefault="008B3626" w:rsidP="007962CF">
      <w:pPr>
        <w:widowControl w:val="0"/>
        <w:autoSpaceDE w:val="0"/>
        <w:autoSpaceDN w:val="0"/>
        <w:adjustRightInd w:val="0"/>
        <w:rPr>
          <w:rFonts w:ascii="Times New Roman" w:eastAsia="Calibri" w:hAnsi="Times New Roman"/>
          <w:spacing w:val="-3"/>
          <w:szCs w:val="24"/>
          <w:lang w:eastAsia="en-US"/>
        </w:rPr>
      </w:pPr>
    </w:p>
    <w:p w:rsidR="008B3626" w:rsidRDefault="008B3626" w:rsidP="007962CF">
      <w:pPr>
        <w:widowControl w:val="0"/>
        <w:autoSpaceDE w:val="0"/>
        <w:autoSpaceDN w:val="0"/>
        <w:adjustRightInd w:val="0"/>
        <w:rPr>
          <w:rFonts w:ascii="Times New Roman" w:eastAsia="Calibri" w:hAnsi="Times New Roman"/>
          <w:spacing w:val="-3"/>
          <w:szCs w:val="24"/>
          <w:lang w:eastAsia="en-US"/>
        </w:rPr>
      </w:pPr>
    </w:p>
    <w:p w:rsidR="008B3626" w:rsidRDefault="008B3626" w:rsidP="007962CF">
      <w:pPr>
        <w:widowControl w:val="0"/>
        <w:autoSpaceDE w:val="0"/>
        <w:autoSpaceDN w:val="0"/>
        <w:adjustRightInd w:val="0"/>
        <w:rPr>
          <w:rFonts w:ascii="Times New Roman" w:eastAsia="Calibri" w:hAnsi="Times New Roman"/>
          <w:spacing w:val="-3"/>
          <w:szCs w:val="24"/>
          <w:lang w:eastAsia="en-US"/>
        </w:rPr>
      </w:pPr>
    </w:p>
    <w:p w:rsidR="008B3626" w:rsidRDefault="008B3626" w:rsidP="007962CF">
      <w:pPr>
        <w:widowControl w:val="0"/>
        <w:autoSpaceDE w:val="0"/>
        <w:autoSpaceDN w:val="0"/>
        <w:adjustRightInd w:val="0"/>
        <w:rPr>
          <w:rFonts w:ascii="Times New Roman" w:eastAsia="Calibri" w:hAnsi="Times New Roman"/>
          <w:spacing w:val="-3"/>
          <w:szCs w:val="24"/>
          <w:lang w:eastAsia="en-US"/>
        </w:rPr>
      </w:pPr>
    </w:p>
    <w:p w:rsidR="007962CF" w:rsidRPr="00BD7085" w:rsidRDefault="007962CF" w:rsidP="007962CF">
      <w:pPr>
        <w:widowControl w:val="0"/>
        <w:autoSpaceDE w:val="0"/>
        <w:autoSpaceDN w:val="0"/>
        <w:adjustRightInd w:val="0"/>
        <w:rPr>
          <w:rFonts w:ascii="Times New Roman" w:eastAsia="Calibri" w:hAnsi="Times New Roman"/>
          <w:spacing w:val="-3"/>
          <w:szCs w:val="24"/>
          <w:lang w:eastAsia="en-US"/>
        </w:rPr>
      </w:pPr>
    </w:p>
    <w:p w:rsidR="007962CF" w:rsidRPr="00BD7085" w:rsidRDefault="007962CF" w:rsidP="007962CF">
      <w:pPr>
        <w:widowControl w:val="0"/>
        <w:numPr>
          <w:ilvl w:val="0"/>
          <w:numId w:val="8"/>
        </w:numPr>
        <w:tabs>
          <w:tab w:val="left" w:pos="284"/>
        </w:tabs>
        <w:autoSpaceDE w:val="0"/>
        <w:autoSpaceDN w:val="0"/>
        <w:adjustRightInd w:val="0"/>
        <w:ind w:left="0" w:firstLine="0"/>
        <w:contextualSpacing/>
        <w:jc w:val="center"/>
        <w:rPr>
          <w:rFonts w:ascii="Times New Roman" w:eastAsia="Calibri" w:hAnsi="Times New Roman"/>
          <w:b/>
          <w:szCs w:val="24"/>
          <w:lang w:eastAsia="en-US"/>
        </w:rPr>
      </w:pPr>
      <w:r w:rsidRPr="00BD7085">
        <w:rPr>
          <w:rFonts w:ascii="Times New Roman" w:eastAsia="Calibri" w:hAnsi="Times New Roman"/>
          <w:b/>
          <w:spacing w:val="-3"/>
          <w:szCs w:val="24"/>
          <w:lang w:eastAsia="en-US"/>
        </w:rPr>
        <w:lastRenderedPageBreak/>
        <w:t xml:space="preserve">Методика </w:t>
      </w:r>
      <w:proofErr w:type="gramStart"/>
      <w:r w:rsidRPr="00BD7085">
        <w:rPr>
          <w:rFonts w:ascii="Times New Roman" w:eastAsia="Calibri" w:hAnsi="Times New Roman"/>
          <w:b/>
          <w:spacing w:val="-3"/>
          <w:szCs w:val="24"/>
          <w:lang w:eastAsia="en-US"/>
        </w:rPr>
        <w:t>расчета значений планируемых результатов реализации муниципальной Программы</w:t>
      </w:r>
      <w:proofErr w:type="gramEnd"/>
    </w:p>
    <w:p w:rsidR="007962CF" w:rsidRPr="00BD7085" w:rsidRDefault="007962CF" w:rsidP="007962CF">
      <w:pPr>
        <w:widowControl w:val="0"/>
        <w:autoSpaceDE w:val="0"/>
        <w:autoSpaceDN w:val="0"/>
        <w:adjustRightInd w:val="0"/>
        <w:jc w:val="center"/>
        <w:rPr>
          <w:rFonts w:ascii="Times New Roman" w:eastAsia="Calibri" w:hAnsi="Times New Roman"/>
          <w:b/>
          <w:szCs w:val="24"/>
          <w:lang w:eastAsia="en-US"/>
        </w:rPr>
      </w:pPr>
    </w:p>
    <w:tbl>
      <w:tblPr>
        <w:tblW w:w="15168"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8"/>
        <w:gridCol w:w="29"/>
        <w:gridCol w:w="2238"/>
        <w:gridCol w:w="851"/>
        <w:gridCol w:w="2977"/>
        <w:gridCol w:w="8505"/>
      </w:tblGrid>
      <w:tr w:rsidR="00ED7928" w:rsidRPr="00BD708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ED7928" w:rsidRPr="006C598A" w:rsidRDefault="00ED7928" w:rsidP="00C62353">
            <w:pPr>
              <w:jc w:val="both"/>
              <w:rPr>
                <w:rFonts w:ascii="Times New Roman" w:eastAsia="Calibri" w:hAnsi="Times New Roman"/>
                <w:sz w:val="16"/>
                <w:szCs w:val="16"/>
                <w:lang w:eastAsia="en-US"/>
              </w:rPr>
            </w:pPr>
            <w:r w:rsidRPr="006C598A">
              <w:rPr>
                <w:rFonts w:ascii="Times New Roman" w:eastAsia="Calibri" w:hAnsi="Times New Roman"/>
                <w:sz w:val="16"/>
                <w:szCs w:val="16"/>
                <w:lang w:eastAsia="en-US"/>
              </w:rPr>
              <w:t xml:space="preserve">№ </w:t>
            </w:r>
            <w:proofErr w:type="gramStart"/>
            <w:r w:rsidRPr="006C598A">
              <w:rPr>
                <w:rFonts w:ascii="Times New Roman" w:eastAsia="Calibri" w:hAnsi="Times New Roman"/>
                <w:sz w:val="16"/>
                <w:szCs w:val="16"/>
                <w:lang w:eastAsia="en-US"/>
              </w:rPr>
              <w:t>п</w:t>
            </w:r>
            <w:proofErr w:type="gramEnd"/>
            <w:r w:rsidRPr="006C598A">
              <w:rPr>
                <w:rFonts w:ascii="Times New Roman" w:eastAsia="Calibri" w:hAnsi="Times New Roman"/>
                <w:sz w:val="16"/>
                <w:szCs w:val="16"/>
                <w:lang w:eastAsia="en-US"/>
              </w:rPr>
              <w:t>/п</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ED7928" w:rsidRPr="006C598A" w:rsidRDefault="00ED7928" w:rsidP="00C62353">
            <w:pPr>
              <w:jc w:val="center"/>
              <w:rPr>
                <w:rFonts w:ascii="Times New Roman" w:eastAsia="Calibri" w:hAnsi="Times New Roman"/>
                <w:sz w:val="16"/>
                <w:szCs w:val="16"/>
                <w:lang w:eastAsia="en-US"/>
              </w:rPr>
            </w:pPr>
            <w:r w:rsidRPr="006C598A">
              <w:rPr>
                <w:rFonts w:ascii="Times New Roman" w:eastAsia="Calibri" w:hAnsi="Times New Roman"/>
                <w:sz w:val="16"/>
                <w:szCs w:val="16"/>
                <w:lang w:eastAsia="en-US"/>
              </w:rP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28" w:rsidRPr="006C598A" w:rsidRDefault="00ED7928" w:rsidP="00C62353">
            <w:pPr>
              <w:jc w:val="center"/>
              <w:rPr>
                <w:rFonts w:ascii="Times New Roman" w:eastAsia="Calibri" w:hAnsi="Times New Roman"/>
                <w:sz w:val="16"/>
                <w:szCs w:val="16"/>
                <w:lang w:eastAsia="en-US"/>
              </w:rPr>
            </w:pPr>
            <w:r w:rsidRPr="006C598A">
              <w:rPr>
                <w:rFonts w:ascii="Times New Roman" w:eastAsia="Calibri" w:hAnsi="Times New Roman"/>
                <w:sz w:val="16"/>
                <w:szCs w:val="16"/>
                <w:lang w:eastAsia="en-US"/>
              </w:rPr>
              <w:t>Единица измерения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D7928" w:rsidRPr="006C598A" w:rsidRDefault="00ED7928" w:rsidP="00C62353">
            <w:pPr>
              <w:jc w:val="center"/>
              <w:rPr>
                <w:rFonts w:ascii="Times New Roman" w:eastAsia="Calibri" w:hAnsi="Times New Roman"/>
                <w:sz w:val="16"/>
                <w:szCs w:val="16"/>
                <w:lang w:eastAsia="en-US"/>
              </w:rPr>
            </w:pPr>
            <w:r w:rsidRPr="006C598A">
              <w:rPr>
                <w:rFonts w:ascii="Times New Roman" w:eastAsia="Calibri" w:hAnsi="Times New Roman"/>
                <w:sz w:val="16"/>
                <w:szCs w:val="16"/>
                <w:lang w:eastAsia="en-US"/>
              </w:rPr>
              <w:t>Источник данных</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D7928" w:rsidRPr="006C598A" w:rsidRDefault="00ED7928" w:rsidP="00C62353">
            <w:pPr>
              <w:jc w:val="center"/>
              <w:rPr>
                <w:rFonts w:ascii="Times New Roman" w:eastAsia="Calibri" w:hAnsi="Times New Roman"/>
                <w:sz w:val="16"/>
                <w:szCs w:val="16"/>
                <w:lang w:eastAsia="en-US"/>
              </w:rPr>
            </w:pPr>
            <w:r w:rsidRPr="006C598A">
              <w:rPr>
                <w:rFonts w:ascii="Times New Roman" w:eastAsia="Calibri" w:hAnsi="Times New Roman"/>
                <w:sz w:val="16"/>
                <w:szCs w:val="16"/>
                <w:lang w:eastAsia="en-US"/>
              </w:rPr>
              <w:t>Порядок расчета</w:t>
            </w:r>
          </w:p>
        </w:tc>
      </w:tr>
      <w:tr w:rsidR="00ED7928" w:rsidRPr="00BD7085" w:rsidTr="00C62353">
        <w:trPr>
          <w:trHeight w:val="473"/>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D7928" w:rsidRPr="006C598A" w:rsidRDefault="00ED7928" w:rsidP="00EB0A8A">
            <w:pPr>
              <w:jc w:val="center"/>
              <w:rPr>
                <w:rFonts w:ascii="Times New Roman" w:eastAsia="Calibri" w:hAnsi="Times New Roman"/>
                <w:b/>
                <w:sz w:val="16"/>
                <w:szCs w:val="16"/>
                <w:lang w:eastAsia="en-US"/>
              </w:rPr>
            </w:pPr>
            <w:r w:rsidRPr="006C598A">
              <w:rPr>
                <w:rFonts w:ascii="Times New Roman" w:eastAsia="Calibri" w:hAnsi="Times New Roman"/>
                <w:b/>
                <w:sz w:val="16"/>
                <w:szCs w:val="16"/>
                <w:lang w:eastAsia="en-US"/>
              </w:rPr>
              <w:t xml:space="preserve">Подпрограмма </w:t>
            </w:r>
            <w:r w:rsidR="00EB0A8A" w:rsidRPr="006C598A">
              <w:rPr>
                <w:rFonts w:ascii="Times New Roman" w:eastAsia="Calibri" w:hAnsi="Times New Roman"/>
                <w:b/>
                <w:sz w:val="16"/>
                <w:szCs w:val="16"/>
                <w:lang w:eastAsia="en-US"/>
              </w:rPr>
              <w:t>1</w:t>
            </w:r>
            <w:r w:rsidRPr="006C598A">
              <w:rPr>
                <w:rFonts w:ascii="Times New Roman" w:eastAsia="Calibri" w:hAnsi="Times New Roman"/>
                <w:b/>
                <w:sz w:val="16"/>
                <w:szCs w:val="16"/>
                <w:lang w:eastAsia="en-US"/>
              </w:rPr>
              <w:t xml:space="preserve">. </w:t>
            </w:r>
            <w:r w:rsidRPr="006C598A">
              <w:rPr>
                <w:rFonts w:ascii="Times New Roman" w:hAnsi="Times New Roman"/>
                <w:b/>
                <w:sz w:val="16"/>
                <w:szCs w:val="16"/>
                <w:lang w:eastAsia="en-US"/>
              </w:rPr>
              <w:t>Профилактика преступлений и иных правонарушений</w:t>
            </w:r>
          </w:p>
        </w:tc>
      </w:tr>
      <w:tr w:rsidR="00F408A3"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1.</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7F0826">
            <w:pPr>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Снижение общего количества преступлений, совершенных на территории муниципального образования, не менее чем на </w:t>
            </w:r>
            <w:r w:rsidR="000D2355">
              <w:rPr>
                <w:rFonts w:ascii="Times New Roman" w:eastAsia="Calibri" w:hAnsi="Times New Roman"/>
                <w:sz w:val="16"/>
                <w:szCs w:val="16"/>
                <w:lang w:eastAsia="en-US"/>
              </w:rPr>
              <w:t>3</w:t>
            </w:r>
            <w:r w:rsidRPr="000D2355">
              <w:rPr>
                <w:rFonts w:ascii="Times New Roman" w:eastAsia="Calibri" w:hAnsi="Times New Roman"/>
                <w:sz w:val="16"/>
                <w:szCs w:val="16"/>
                <w:lang w:eastAsia="en-US"/>
              </w:rPr>
              <w:t xml:space="preserve"> % 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jc w:val="center"/>
              <w:outlineLvl w:val="1"/>
              <w:rPr>
                <w:rFonts w:ascii="Times New Roman" w:hAnsi="Times New Roman"/>
                <w:sz w:val="16"/>
                <w:szCs w:val="16"/>
              </w:rPr>
            </w:pPr>
            <w:r w:rsidRPr="000D2355">
              <w:rPr>
                <w:rFonts w:ascii="Times New Roman" w:hAnsi="Times New Roman"/>
                <w:sz w:val="16"/>
                <w:szCs w:val="16"/>
              </w:rPr>
              <w:t>кол-во</w:t>
            </w:r>
          </w:p>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преступлений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3174FF" w:rsidRPr="000D2355" w:rsidRDefault="003174FF" w:rsidP="003174FF">
            <w:pPr>
              <w:pStyle w:val="a3"/>
              <w:tabs>
                <w:tab w:val="left" w:pos="1134"/>
              </w:tabs>
              <w:jc w:val="both"/>
              <w:rPr>
                <w:rFonts w:ascii="Times New Roman" w:hAnsi="Times New Roman"/>
                <w:sz w:val="16"/>
                <w:szCs w:val="16"/>
              </w:rPr>
            </w:pPr>
            <w:r w:rsidRPr="000D2355">
              <w:rPr>
                <w:rFonts w:ascii="Times New Roman" w:hAnsi="Times New Roman"/>
                <w:sz w:val="16"/>
                <w:szCs w:val="16"/>
              </w:rPr>
              <w:t>Значение показателя рассчитывается по формуле:</w:t>
            </w:r>
          </w:p>
          <w:p w:rsidR="003174FF" w:rsidRPr="000D2355" w:rsidRDefault="003174FF" w:rsidP="003174FF">
            <w:pPr>
              <w:pStyle w:val="a3"/>
              <w:tabs>
                <w:tab w:val="left" w:pos="1134"/>
              </w:tabs>
              <w:jc w:val="both"/>
              <w:rPr>
                <w:rFonts w:ascii="Times New Roman" w:hAnsi="Times New Roman"/>
                <w:sz w:val="16"/>
                <w:szCs w:val="16"/>
              </w:rPr>
            </w:pPr>
          </w:p>
          <w:p w:rsidR="003174FF" w:rsidRPr="000D2355" w:rsidRDefault="003174FF" w:rsidP="003174FF">
            <w:pPr>
              <w:pStyle w:val="a3"/>
              <w:tabs>
                <w:tab w:val="left" w:pos="1134"/>
              </w:tabs>
              <w:jc w:val="both"/>
              <w:rPr>
                <w:rFonts w:ascii="Times New Roman" w:hAnsi="Times New Roman"/>
                <w:sz w:val="16"/>
                <w:szCs w:val="16"/>
              </w:rPr>
            </w:pPr>
            <w:proofErr w:type="spellStart"/>
            <w:r w:rsidRPr="000D2355">
              <w:rPr>
                <w:rFonts w:ascii="Times New Roman" w:hAnsi="Times New Roman"/>
                <w:sz w:val="16"/>
                <w:szCs w:val="16"/>
              </w:rPr>
              <w:t>Кптг</w:t>
            </w:r>
            <w:proofErr w:type="spellEnd"/>
            <w:r w:rsidRPr="000D2355">
              <w:rPr>
                <w:rFonts w:ascii="Times New Roman" w:hAnsi="Times New Roman"/>
                <w:sz w:val="16"/>
                <w:szCs w:val="16"/>
              </w:rPr>
              <w:t xml:space="preserve"> = </w:t>
            </w:r>
            <w:proofErr w:type="spellStart"/>
            <w:r w:rsidRPr="000D2355">
              <w:rPr>
                <w:rFonts w:ascii="Times New Roman" w:hAnsi="Times New Roman"/>
                <w:sz w:val="16"/>
                <w:szCs w:val="16"/>
              </w:rPr>
              <w:t>Кппг</w:t>
            </w:r>
            <w:proofErr w:type="spellEnd"/>
            <w:r w:rsidRPr="000D2355">
              <w:rPr>
                <w:rFonts w:ascii="Times New Roman" w:hAnsi="Times New Roman"/>
                <w:sz w:val="16"/>
                <w:szCs w:val="16"/>
              </w:rPr>
              <w:t xml:space="preserve"> x 0,9</w:t>
            </w:r>
            <w:r w:rsidR="00F636B3" w:rsidRPr="000D2355">
              <w:rPr>
                <w:rFonts w:ascii="Times New Roman" w:hAnsi="Times New Roman"/>
                <w:sz w:val="16"/>
                <w:szCs w:val="16"/>
              </w:rPr>
              <w:t>5</w:t>
            </w:r>
          </w:p>
          <w:p w:rsidR="003174FF" w:rsidRPr="000D2355" w:rsidRDefault="003174FF" w:rsidP="003174FF">
            <w:pPr>
              <w:pStyle w:val="a3"/>
              <w:tabs>
                <w:tab w:val="left" w:pos="1134"/>
              </w:tabs>
              <w:jc w:val="both"/>
              <w:rPr>
                <w:rFonts w:ascii="Times New Roman" w:hAnsi="Times New Roman"/>
                <w:sz w:val="16"/>
                <w:szCs w:val="16"/>
              </w:rPr>
            </w:pPr>
          </w:p>
          <w:p w:rsidR="003174FF" w:rsidRPr="000D2355" w:rsidRDefault="003174FF" w:rsidP="003174FF">
            <w:pPr>
              <w:pStyle w:val="a3"/>
              <w:tabs>
                <w:tab w:val="left" w:pos="1134"/>
              </w:tabs>
              <w:jc w:val="both"/>
              <w:rPr>
                <w:rFonts w:ascii="Times New Roman" w:hAnsi="Times New Roman"/>
                <w:sz w:val="16"/>
                <w:szCs w:val="16"/>
              </w:rPr>
            </w:pPr>
            <w:r w:rsidRPr="000D2355">
              <w:rPr>
                <w:rFonts w:ascii="Times New Roman" w:hAnsi="Times New Roman"/>
                <w:sz w:val="16"/>
                <w:szCs w:val="16"/>
              </w:rPr>
              <w:t>где:</w:t>
            </w:r>
          </w:p>
          <w:p w:rsidR="003174FF" w:rsidRPr="000D2355" w:rsidRDefault="003174FF" w:rsidP="003174FF">
            <w:pPr>
              <w:pStyle w:val="a3"/>
              <w:tabs>
                <w:tab w:val="left" w:pos="1134"/>
              </w:tabs>
              <w:jc w:val="both"/>
              <w:rPr>
                <w:rFonts w:ascii="Times New Roman" w:hAnsi="Times New Roman"/>
                <w:sz w:val="16"/>
                <w:szCs w:val="16"/>
              </w:rPr>
            </w:pPr>
            <w:proofErr w:type="spellStart"/>
            <w:r w:rsidRPr="000D2355">
              <w:rPr>
                <w:rFonts w:ascii="Times New Roman" w:hAnsi="Times New Roman"/>
                <w:sz w:val="16"/>
                <w:szCs w:val="16"/>
              </w:rPr>
              <w:t>Кптг</w:t>
            </w:r>
            <w:proofErr w:type="spellEnd"/>
            <w:r w:rsidRPr="000D2355">
              <w:rPr>
                <w:rFonts w:ascii="Times New Roman" w:hAnsi="Times New Roman"/>
                <w:sz w:val="16"/>
                <w:szCs w:val="16"/>
              </w:rPr>
              <w:t xml:space="preserve">  – кол-во преступлений текущего года, </w:t>
            </w:r>
          </w:p>
          <w:p w:rsidR="00F408A3" w:rsidRPr="000D2355" w:rsidRDefault="003174FF" w:rsidP="003174FF">
            <w:pPr>
              <w:rPr>
                <w:rFonts w:ascii="Times New Roman" w:eastAsia="Calibri" w:hAnsi="Times New Roman"/>
                <w:sz w:val="16"/>
                <w:szCs w:val="16"/>
                <w:lang w:eastAsia="en-US"/>
              </w:rPr>
            </w:pPr>
            <w:proofErr w:type="spellStart"/>
            <w:r w:rsidRPr="000D2355">
              <w:rPr>
                <w:rFonts w:ascii="Times New Roman" w:hAnsi="Times New Roman"/>
                <w:sz w:val="16"/>
                <w:szCs w:val="16"/>
              </w:rPr>
              <w:t>Кппг</w:t>
            </w:r>
            <w:proofErr w:type="spellEnd"/>
            <w:r w:rsidRPr="000D2355">
              <w:rPr>
                <w:rFonts w:ascii="Times New Roman" w:hAnsi="Times New Roman"/>
                <w:sz w:val="16"/>
                <w:szCs w:val="16"/>
              </w:rPr>
              <w:t xml:space="preserve">  – кол-во преступлений предыдущего года</w:t>
            </w:r>
          </w:p>
        </w:tc>
      </w:tr>
      <w:tr w:rsidR="00F408A3" w:rsidRPr="000D2355" w:rsidTr="003174FF">
        <w:trPr>
          <w:trHeight w:val="424"/>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ind w:right="-57"/>
              <w:jc w:val="center"/>
              <w:outlineLvl w:val="1"/>
              <w:rPr>
                <w:rFonts w:ascii="Times New Roman" w:hAnsi="Times New Roman"/>
                <w:sz w:val="16"/>
                <w:szCs w:val="16"/>
              </w:rPr>
            </w:pPr>
            <w:r w:rsidRPr="000D2355">
              <w:rPr>
                <w:rFonts w:ascii="Times New Roman" w:hAnsi="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Ежеквартальные отчеты Управления образования Администрации городского округа Домодедово, Комитет по культуре, делам молодежи и спорту</w:t>
            </w:r>
          </w:p>
          <w:p w:rsidR="00F408A3" w:rsidRPr="000D2355" w:rsidRDefault="00F408A3" w:rsidP="00F408A3">
            <w:pPr>
              <w:widowControl w:val="0"/>
              <w:autoSpaceDE w:val="0"/>
              <w:autoSpaceDN w:val="0"/>
              <w:jc w:val="both"/>
              <w:outlineLvl w:val="1"/>
              <w:rPr>
                <w:rFonts w:ascii="Times New Roman" w:hAnsi="Times New Roman"/>
                <w:sz w:val="16"/>
                <w:szCs w:val="16"/>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Значение показателя рассчитывается по формуле:</w:t>
            </w:r>
          </w:p>
          <w:p w:rsidR="00F408A3" w:rsidRPr="000D2355" w:rsidRDefault="00F408A3" w:rsidP="00F408A3">
            <w:pPr>
              <w:widowControl w:val="0"/>
              <w:autoSpaceDN w:val="0"/>
              <w:adjustRightInd w:val="0"/>
              <w:rPr>
                <w:rFonts w:ascii="Times New Roman" w:eastAsia="Calibri" w:hAnsi="Times New Roman"/>
                <w:sz w:val="16"/>
                <w:szCs w:val="16"/>
                <w:lang w:eastAsia="en-US"/>
              </w:rPr>
            </w:pPr>
          </w:p>
          <w:p w:rsidR="00F408A3" w:rsidRPr="000D2355" w:rsidRDefault="00F408A3" w:rsidP="00F408A3">
            <w:pPr>
              <w:widowControl w:val="0"/>
              <w:autoSpaceDN w:val="0"/>
              <w:adjustRightInd w:val="0"/>
              <w:rPr>
                <w:rFonts w:ascii="Times New Roman" w:eastAsia="Calibri" w:hAnsi="Times New Roman"/>
                <w:sz w:val="16"/>
                <w:szCs w:val="16"/>
                <w:u w:val="single"/>
                <w:lang w:eastAsia="en-US"/>
              </w:rPr>
            </w:pPr>
            <w:r w:rsidRPr="000D2355">
              <w:rPr>
                <w:rFonts w:ascii="Times New Roman" w:eastAsia="Calibri" w:hAnsi="Times New Roman"/>
                <w:sz w:val="16"/>
                <w:szCs w:val="16"/>
                <w:lang w:eastAsia="en-US"/>
              </w:rPr>
              <w:t xml:space="preserve">                                     </w:t>
            </w:r>
            <w:r w:rsidRPr="000D2355">
              <w:rPr>
                <w:rFonts w:ascii="Times New Roman" w:eastAsia="Calibri" w:hAnsi="Times New Roman"/>
                <w:sz w:val="16"/>
                <w:szCs w:val="16"/>
                <w:u w:val="single"/>
                <w:lang w:eastAsia="en-US"/>
              </w:rPr>
              <w:t xml:space="preserve">КОО+ КОК + КОС </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ДОАЗ  =                                                     </w:t>
            </w:r>
            <w:r w:rsidRPr="000D2355">
              <w:rPr>
                <w:rFonts w:ascii="Times New Roman" w:eastAsia="Calibri" w:hAnsi="Times New Roman"/>
                <w:sz w:val="16"/>
                <w:szCs w:val="16"/>
                <w:lang w:eastAsia="en-US"/>
              </w:rPr>
              <w:tab/>
              <w:t xml:space="preserve"> х  100</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                                           ОКСЗО</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где:                     </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ДОАЗ – доля объектов отвечающих, требованиям антитеррористической защищенности;</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КОО – количество объектов образования, отвечающих требованиям антитеррористической защищенности по итогам отчетного периода;</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КОК -  количество объектов культуры, отвечающих требованиям антитеррористической защищенности по итогам отчетного периода;</w:t>
            </w:r>
          </w:p>
          <w:p w:rsidR="00F408A3" w:rsidRPr="000D2355" w:rsidRDefault="00F408A3" w:rsidP="00F408A3">
            <w:pPr>
              <w:widowControl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КОС - количество объектов спорта, отвечающих требованиям антитеррористической защищенности по итогам отчетного периода;</w:t>
            </w:r>
          </w:p>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ОКСЗО – общее количество социально значимых объектов</w:t>
            </w:r>
          </w:p>
        </w:tc>
      </w:tr>
      <w:tr w:rsidR="00F408A3"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3.</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Увеличение доли от числа граждан принимающих участие в деятельности народных дружин</w:t>
            </w:r>
          </w:p>
          <w:p w:rsidR="00F408A3" w:rsidRPr="000D2355" w:rsidRDefault="00F408A3" w:rsidP="00F408A3">
            <w:pPr>
              <w:widowControl w:val="0"/>
              <w:autoSpaceDE w:val="0"/>
              <w:autoSpaceDN w:val="0"/>
              <w:adjustRightInd w:val="0"/>
              <w:rPr>
                <w:rFonts w:ascii="Times New Roman" w:eastAsia="Calibri" w:hAnsi="Times New Roman"/>
                <w:color w:val="C00000"/>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ind w:right="-57"/>
              <w:jc w:val="center"/>
              <w:outlineLvl w:val="1"/>
              <w:rPr>
                <w:rFonts w:ascii="Times New Roman" w:hAnsi="Times New Roman"/>
                <w:sz w:val="16"/>
                <w:szCs w:val="16"/>
              </w:rPr>
            </w:pPr>
            <w:r w:rsidRPr="000D2355">
              <w:rPr>
                <w:rFonts w:ascii="Times New Roman" w:hAnsi="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 xml:space="preserve">Информация, предоставляемая УМВД России по городскому округу Домодедово, управлением по территориальной безопасности, ГО и ЧС </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Значение показателя рассчитывается по формуле:</w:t>
            </w:r>
          </w:p>
          <w:tbl>
            <w:tblPr>
              <w:tblStyle w:val="a8"/>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F408A3" w:rsidRPr="000D2355" w:rsidTr="00F408A3">
              <w:tc>
                <w:tcPr>
                  <w:tcW w:w="5382" w:type="dxa"/>
                </w:tcPr>
                <w:p w:rsidR="00F408A3" w:rsidRPr="000D2355" w:rsidRDefault="00F408A3" w:rsidP="00F408A3">
                  <w:pPr>
                    <w:autoSpaceDE w:val="0"/>
                    <w:autoSpaceDN w:val="0"/>
                    <w:rPr>
                      <w:rFonts w:ascii="Times New Roman" w:eastAsia="Calibri" w:hAnsi="Times New Roman"/>
                      <w:sz w:val="16"/>
                      <w:szCs w:val="16"/>
                      <w:u w:val="single"/>
                      <w:lang w:eastAsia="en-US"/>
                    </w:rPr>
                  </w:pPr>
                  <w:r w:rsidRPr="000D2355">
                    <w:rPr>
                      <w:rFonts w:ascii="Times New Roman" w:eastAsia="Calibri" w:hAnsi="Times New Roman"/>
                      <w:sz w:val="16"/>
                      <w:szCs w:val="16"/>
                      <w:lang w:eastAsia="en-US"/>
                    </w:rPr>
                    <w:t xml:space="preserve">                    </w:t>
                  </w:r>
                  <w:r w:rsidRPr="000D2355">
                    <w:rPr>
                      <w:rFonts w:ascii="Times New Roman" w:eastAsia="Calibri" w:hAnsi="Times New Roman"/>
                      <w:sz w:val="16"/>
                      <w:szCs w:val="16"/>
                      <w:u w:val="single"/>
                      <w:lang w:eastAsia="en-US"/>
                    </w:rPr>
                    <w:t>ЧНД</w:t>
                  </w:r>
                  <w:proofErr w:type="gramStart"/>
                  <w:r w:rsidRPr="000D2355">
                    <w:rPr>
                      <w:rFonts w:ascii="Times New Roman" w:eastAsia="Calibri" w:hAnsi="Times New Roman"/>
                      <w:sz w:val="16"/>
                      <w:szCs w:val="16"/>
                      <w:u w:val="single"/>
                      <w:lang w:eastAsia="en-US"/>
                    </w:rPr>
                    <w:t>1</w:t>
                  </w:r>
                  <w:proofErr w:type="gramEnd"/>
                </w:p>
              </w:tc>
            </w:tr>
            <w:tr w:rsidR="00F408A3" w:rsidRPr="000D2355" w:rsidTr="00F408A3">
              <w:tc>
                <w:tcPr>
                  <w:tcW w:w="5382" w:type="dxa"/>
                </w:tcPr>
                <w:p w:rsidR="00F408A3" w:rsidRPr="000D2355" w:rsidRDefault="00F408A3" w:rsidP="00F408A3">
                  <w:pPr>
                    <w:autoSpaceDE w:val="0"/>
                    <w:autoSpaceDN w:val="0"/>
                    <w:rPr>
                      <w:rFonts w:ascii="Times New Roman" w:eastAsia="Calibri" w:hAnsi="Times New Roman"/>
                      <w:sz w:val="16"/>
                      <w:szCs w:val="16"/>
                      <w:lang w:eastAsia="en-US"/>
                    </w:rPr>
                  </w:pPr>
                  <w:r w:rsidRPr="000D2355">
                    <w:rPr>
                      <w:rFonts w:ascii="Times New Roman" w:eastAsia="Calibri" w:hAnsi="Times New Roman"/>
                      <w:noProof/>
                      <w:sz w:val="16"/>
                      <w:szCs w:val="16"/>
                    </w:rPr>
                    <w:t>УЧНД</w:t>
                  </w:r>
                  <w:r w:rsidRPr="000D2355">
                    <w:rPr>
                      <w:rFonts w:ascii="Times New Roman" w:eastAsia="Calibri" w:hAnsi="Times New Roman"/>
                      <w:sz w:val="16"/>
                      <w:szCs w:val="16"/>
                      <w:lang w:eastAsia="en-US"/>
                    </w:rPr>
                    <w:t xml:space="preserve">  =                        х 100 %</w:t>
                  </w:r>
                </w:p>
              </w:tc>
            </w:tr>
            <w:tr w:rsidR="00F408A3" w:rsidRPr="000D2355" w:rsidTr="00F408A3">
              <w:tc>
                <w:tcPr>
                  <w:tcW w:w="5382" w:type="dxa"/>
                </w:tcPr>
                <w:p w:rsidR="00F408A3" w:rsidRPr="000D2355" w:rsidRDefault="00F408A3" w:rsidP="00F408A3">
                  <w:pPr>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                    ЧНД</w:t>
                  </w:r>
                  <w:proofErr w:type="gramStart"/>
                  <w:r w:rsidRPr="000D2355">
                    <w:rPr>
                      <w:rFonts w:ascii="Times New Roman" w:eastAsia="Calibri" w:hAnsi="Times New Roman"/>
                      <w:sz w:val="16"/>
                      <w:szCs w:val="16"/>
                      <w:lang w:eastAsia="en-US"/>
                    </w:rPr>
                    <w:t>0</w:t>
                  </w:r>
                  <w:proofErr w:type="gramEnd"/>
                </w:p>
              </w:tc>
            </w:tr>
            <w:tr w:rsidR="00F408A3" w:rsidRPr="000D2355" w:rsidTr="00F408A3">
              <w:tc>
                <w:tcPr>
                  <w:tcW w:w="5382" w:type="dxa"/>
                </w:tcPr>
                <w:p w:rsidR="00F408A3" w:rsidRPr="000D2355" w:rsidRDefault="00F408A3" w:rsidP="00F408A3">
                  <w:pPr>
                    <w:contextualSpacing/>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где:</w:t>
                  </w:r>
                </w:p>
                <w:p w:rsidR="00F408A3" w:rsidRPr="000D2355" w:rsidRDefault="00F408A3" w:rsidP="00F408A3">
                  <w:pPr>
                    <w:autoSpaceDE w:val="0"/>
                    <w:autoSpaceDN w:val="0"/>
                    <w:rPr>
                      <w:rFonts w:ascii="Times New Roman" w:eastAsia="Calibri" w:hAnsi="Times New Roman"/>
                      <w:sz w:val="16"/>
                      <w:szCs w:val="16"/>
                      <w:lang w:eastAsia="en-US"/>
                    </w:rPr>
                  </w:pPr>
                </w:p>
              </w:tc>
            </w:tr>
          </w:tbl>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 xml:space="preserve">УЧНД – значение показателя; </w:t>
            </w:r>
          </w:p>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ЧНД</w:t>
            </w:r>
            <w:proofErr w:type="gramStart"/>
            <w:r w:rsidRPr="000D2355">
              <w:rPr>
                <w:rFonts w:ascii="Times New Roman" w:hAnsi="Times New Roman"/>
                <w:sz w:val="16"/>
                <w:szCs w:val="16"/>
              </w:rPr>
              <w:t>1</w:t>
            </w:r>
            <w:proofErr w:type="gramEnd"/>
            <w:r w:rsidRPr="000D2355">
              <w:rPr>
                <w:rFonts w:ascii="Times New Roman" w:hAnsi="Times New Roman"/>
                <w:sz w:val="16"/>
                <w:szCs w:val="16"/>
              </w:rPr>
              <w:t xml:space="preserve"> – число членов народных дружин в отчетном периоде</w:t>
            </w:r>
          </w:p>
          <w:p w:rsidR="00F408A3" w:rsidRPr="000D2355" w:rsidRDefault="00F408A3" w:rsidP="00F408A3">
            <w:pPr>
              <w:widowControl w:val="0"/>
              <w:autoSpaceDE w:val="0"/>
              <w:autoSpaceDN w:val="0"/>
              <w:outlineLvl w:val="1"/>
              <w:rPr>
                <w:rFonts w:ascii="Times New Roman" w:hAnsi="Times New Roman"/>
                <w:color w:val="C00000"/>
                <w:sz w:val="16"/>
                <w:szCs w:val="16"/>
              </w:rPr>
            </w:pPr>
            <w:r w:rsidRPr="000D2355">
              <w:rPr>
                <w:rFonts w:ascii="Times New Roman" w:hAnsi="Times New Roman"/>
                <w:sz w:val="16"/>
                <w:szCs w:val="16"/>
              </w:rPr>
              <w:t>ЧНД</w:t>
            </w:r>
            <w:proofErr w:type="gramStart"/>
            <w:r w:rsidRPr="000D2355">
              <w:rPr>
                <w:rFonts w:ascii="Times New Roman" w:hAnsi="Times New Roman"/>
                <w:sz w:val="16"/>
                <w:szCs w:val="16"/>
              </w:rPr>
              <w:t>0</w:t>
            </w:r>
            <w:proofErr w:type="gramEnd"/>
            <w:r w:rsidRPr="000D2355">
              <w:rPr>
                <w:rFonts w:ascii="Times New Roman" w:hAnsi="Times New Roman"/>
                <w:sz w:val="16"/>
                <w:szCs w:val="16"/>
              </w:rPr>
              <w:t xml:space="preserve">  – число членов народных дружин в базовом периоде (2019 г.)</w:t>
            </w:r>
          </w:p>
        </w:tc>
      </w:tr>
      <w:tr w:rsidR="00F408A3"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4.</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Снижение доли несовершеннолетних в общем числе лиц, совершивших преступления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ind w:right="-57"/>
              <w:jc w:val="center"/>
              <w:outlineLvl w:val="1"/>
              <w:rPr>
                <w:rFonts w:ascii="Times New Roman" w:hAnsi="Times New Roman"/>
                <w:sz w:val="16"/>
                <w:szCs w:val="16"/>
              </w:rPr>
            </w:pPr>
            <w:r w:rsidRPr="000D2355">
              <w:rPr>
                <w:rFonts w:ascii="Times New Roman" w:hAnsi="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Информация, предоставляемая УМВД России по городскому округу Домодедово</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Значение показателя рассчитывается по формуле:</w:t>
            </w:r>
          </w:p>
          <w:p w:rsidR="00F408A3" w:rsidRPr="000D2355" w:rsidRDefault="00F408A3" w:rsidP="00F408A3">
            <w:pPr>
              <w:widowControl w:val="0"/>
              <w:autoSpaceDE w:val="0"/>
              <w:autoSpaceDN w:val="0"/>
              <w:adjustRightInd w:val="0"/>
              <w:rPr>
                <w:rFonts w:ascii="Times New Roman" w:eastAsia="Calibri" w:hAnsi="Times New Roman"/>
                <w:sz w:val="16"/>
                <w:szCs w:val="16"/>
                <w:lang w:eastAsia="en-US"/>
              </w:rPr>
            </w:pPr>
          </w:p>
          <w:tbl>
            <w:tblPr>
              <w:tblStyle w:val="a8"/>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F408A3" w:rsidRPr="000D2355" w:rsidTr="00F408A3">
              <w:tc>
                <w:tcPr>
                  <w:tcW w:w="6101" w:type="dxa"/>
                </w:tcPr>
                <w:p w:rsidR="00F408A3" w:rsidRPr="000D2355" w:rsidRDefault="00F408A3" w:rsidP="00F408A3">
                  <w:pPr>
                    <w:autoSpaceDE w:val="0"/>
                    <w:autoSpaceDN w:val="0"/>
                    <w:rPr>
                      <w:rFonts w:ascii="Times New Roman" w:eastAsia="Calibri" w:hAnsi="Times New Roman"/>
                      <w:sz w:val="16"/>
                      <w:szCs w:val="16"/>
                      <w:u w:val="single"/>
                      <w:lang w:eastAsia="en-US"/>
                    </w:rPr>
                  </w:pPr>
                  <w:r w:rsidRPr="000D2355">
                    <w:rPr>
                      <w:rFonts w:ascii="Times New Roman" w:eastAsia="Calibri" w:hAnsi="Times New Roman"/>
                      <w:sz w:val="16"/>
                      <w:szCs w:val="16"/>
                      <w:lang w:eastAsia="en-US"/>
                    </w:rPr>
                    <w:t xml:space="preserve">         </w:t>
                  </w:r>
                  <w:r w:rsidRPr="000D2355">
                    <w:rPr>
                      <w:rFonts w:ascii="Times New Roman" w:eastAsia="Calibri" w:hAnsi="Times New Roman"/>
                      <w:sz w:val="16"/>
                      <w:szCs w:val="16"/>
                      <w:u w:val="single"/>
                      <w:lang w:eastAsia="en-US"/>
                    </w:rPr>
                    <w:t xml:space="preserve">С   </w:t>
                  </w:r>
                </w:p>
              </w:tc>
            </w:tr>
            <w:tr w:rsidR="00F408A3" w:rsidRPr="000D2355" w:rsidTr="00F408A3">
              <w:tc>
                <w:tcPr>
                  <w:tcW w:w="6101" w:type="dxa"/>
                </w:tcPr>
                <w:p w:rsidR="00F408A3" w:rsidRPr="000D2355" w:rsidRDefault="00F408A3" w:rsidP="00F408A3">
                  <w:pPr>
                    <w:autoSpaceDE w:val="0"/>
                    <w:autoSpaceDN w:val="0"/>
                    <w:rPr>
                      <w:rFonts w:ascii="Times New Roman" w:eastAsia="Calibri" w:hAnsi="Times New Roman"/>
                      <w:sz w:val="16"/>
                      <w:szCs w:val="16"/>
                      <w:lang w:eastAsia="en-US"/>
                    </w:rPr>
                  </w:pPr>
                  <w:proofErr w:type="gramStart"/>
                  <w:r w:rsidRPr="000D2355">
                    <w:rPr>
                      <w:rFonts w:ascii="Times New Roman" w:eastAsia="Calibri" w:hAnsi="Times New Roman"/>
                      <w:sz w:val="16"/>
                      <w:szCs w:val="16"/>
                      <w:lang w:eastAsia="en-US"/>
                    </w:rPr>
                    <w:t>Р</w:t>
                  </w:r>
                  <w:proofErr w:type="gramEnd"/>
                  <w:r w:rsidRPr="000D2355">
                    <w:rPr>
                      <w:rFonts w:ascii="Times New Roman" w:eastAsia="Calibri" w:hAnsi="Times New Roman"/>
                      <w:sz w:val="16"/>
                      <w:szCs w:val="16"/>
                      <w:lang w:eastAsia="en-US"/>
                    </w:rPr>
                    <w:t xml:space="preserve"> =               х 100%</w:t>
                  </w:r>
                </w:p>
              </w:tc>
            </w:tr>
            <w:tr w:rsidR="00F408A3" w:rsidRPr="000D2355" w:rsidTr="00F408A3">
              <w:tc>
                <w:tcPr>
                  <w:tcW w:w="6101" w:type="dxa"/>
                </w:tcPr>
                <w:p w:rsidR="00F408A3" w:rsidRPr="000D2355" w:rsidRDefault="00F408A3" w:rsidP="00F408A3">
                  <w:pPr>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         В</w:t>
                  </w:r>
                </w:p>
              </w:tc>
            </w:tr>
            <w:tr w:rsidR="00F408A3" w:rsidRPr="000D2355" w:rsidTr="00F408A3">
              <w:tc>
                <w:tcPr>
                  <w:tcW w:w="6101" w:type="dxa"/>
                </w:tcPr>
                <w:p w:rsidR="00F408A3" w:rsidRPr="000D2355" w:rsidRDefault="00F408A3" w:rsidP="00F408A3">
                  <w:pPr>
                    <w:contextualSpacing/>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где:</w:t>
                  </w:r>
                </w:p>
              </w:tc>
            </w:tr>
          </w:tbl>
          <w:p w:rsidR="00F408A3" w:rsidRPr="000D2355" w:rsidRDefault="00F408A3" w:rsidP="00F408A3">
            <w:pPr>
              <w:contextualSpacing/>
              <w:rPr>
                <w:rFonts w:ascii="Times New Roman" w:eastAsia="Calibri" w:hAnsi="Times New Roman"/>
                <w:sz w:val="16"/>
                <w:szCs w:val="16"/>
                <w:lang w:eastAsia="en-US"/>
              </w:rPr>
            </w:pPr>
            <w:proofErr w:type="gramStart"/>
            <w:r w:rsidRPr="000D2355">
              <w:rPr>
                <w:rFonts w:ascii="Times New Roman" w:eastAsia="Calibri" w:hAnsi="Times New Roman"/>
                <w:sz w:val="16"/>
                <w:szCs w:val="16"/>
                <w:lang w:eastAsia="en-US"/>
              </w:rPr>
              <w:t>Р</w:t>
            </w:r>
            <w:proofErr w:type="gramEnd"/>
            <w:r w:rsidRPr="000D2355">
              <w:rPr>
                <w:rFonts w:ascii="Times New Roman" w:eastAsia="Calibri" w:hAnsi="Times New Roman"/>
                <w:sz w:val="16"/>
                <w:szCs w:val="16"/>
                <w:lang w:eastAsia="en-US"/>
              </w:rPr>
              <w:t xml:space="preserve"> - доля несовершеннолетних в общем числе лиц, совершивших преступления;</w:t>
            </w:r>
          </w:p>
          <w:p w:rsidR="00F408A3" w:rsidRPr="000D2355" w:rsidRDefault="00F408A3" w:rsidP="00F408A3">
            <w:pPr>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С – число несовершеннолетних, совершивших преступления в отчетном периоде;  </w:t>
            </w:r>
          </w:p>
          <w:p w:rsidR="00F408A3" w:rsidRPr="000D2355" w:rsidRDefault="00F408A3" w:rsidP="00F408A3">
            <w:pPr>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В – общее число лиц, совершивших преступления в отчетном периоде</w:t>
            </w:r>
          </w:p>
        </w:tc>
      </w:tr>
      <w:tr w:rsidR="00F408A3" w:rsidRPr="000D2355" w:rsidTr="003174FF">
        <w:trPr>
          <w:trHeight w:val="1489"/>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7F0826"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5</w:t>
            </w:r>
            <w:r w:rsidR="00F408A3" w:rsidRPr="000D2355">
              <w:rPr>
                <w:rFonts w:ascii="Times New Roman" w:eastAsia="Calibri" w:hAnsi="Times New Roman"/>
                <w:sz w:val="16"/>
                <w:szCs w:val="16"/>
                <w:lang w:eastAsia="en-US"/>
              </w:rPr>
              <w:t>.</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Кол-во камер, динамика </w:t>
            </w:r>
            <w:proofErr w:type="gramStart"/>
            <w:r w:rsidRPr="000D2355">
              <w:rPr>
                <w:rFonts w:ascii="Times New Roman" w:eastAsia="Calibri" w:hAnsi="Times New Roman"/>
                <w:sz w:val="16"/>
                <w:szCs w:val="16"/>
                <w:lang w:eastAsia="en-US"/>
              </w:rPr>
              <w:t>в</w:t>
            </w:r>
            <w:proofErr w:type="gramEnd"/>
            <w:r w:rsidRPr="000D2355">
              <w:rPr>
                <w:rFonts w:ascii="Times New Roman" w:eastAsia="Calibri" w:hAnsi="Times New Roman"/>
                <w:sz w:val="16"/>
                <w:szCs w:val="16"/>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Ежеквартальные отчеты Администрации муниципального образования</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Значение показателя рассчитывается по формуле: </w:t>
            </w:r>
          </w:p>
          <w:p w:rsidR="00F408A3" w:rsidRPr="000D2355" w:rsidRDefault="00F408A3" w:rsidP="00F408A3">
            <w:pPr>
              <w:rPr>
                <w:rFonts w:ascii="Times New Roman" w:eastAsia="Calibri" w:hAnsi="Times New Roman"/>
                <w:sz w:val="16"/>
                <w:szCs w:val="16"/>
                <w:lang w:eastAsia="en-US"/>
              </w:rPr>
            </w:pPr>
            <w:proofErr w:type="spellStart"/>
            <w:r w:rsidRPr="000D2355">
              <w:rPr>
                <w:rFonts w:ascii="Times New Roman" w:eastAsia="Calibri" w:hAnsi="Times New Roman"/>
                <w:sz w:val="16"/>
                <w:szCs w:val="16"/>
                <w:lang w:eastAsia="en-US"/>
              </w:rPr>
              <w:t>Вбртг</w:t>
            </w:r>
            <w:proofErr w:type="spellEnd"/>
            <w:r w:rsidRPr="000D2355">
              <w:rPr>
                <w:rFonts w:ascii="Times New Roman" w:eastAsia="Calibri" w:hAnsi="Times New Roman"/>
                <w:sz w:val="16"/>
                <w:szCs w:val="16"/>
                <w:lang w:eastAsia="en-US"/>
              </w:rPr>
              <w:t>=</w:t>
            </w:r>
            <w:proofErr w:type="spellStart"/>
            <w:r w:rsidRPr="000D2355">
              <w:rPr>
                <w:rFonts w:ascii="Times New Roman" w:eastAsia="Calibri" w:hAnsi="Times New Roman"/>
                <w:sz w:val="16"/>
                <w:szCs w:val="16"/>
                <w:lang w:eastAsia="en-US"/>
              </w:rPr>
              <w:t>Вбррпг</w:t>
            </w:r>
            <w:proofErr w:type="spellEnd"/>
            <w:r w:rsidRPr="000D2355">
              <w:rPr>
                <w:rFonts w:ascii="Times New Roman" w:eastAsia="Calibri" w:hAnsi="Times New Roman"/>
                <w:sz w:val="16"/>
                <w:szCs w:val="16"/>
                <w:lang w:eastAsia="en-US"/>
              </w:rPr>
              <w:t>*1,05</w:t>
            </w:r>
          </w:p>
          <w:p w:rsidR="00F408A3" w:rsidRPr="000D2355" w:rsidRDefault="00F408A3" w:rsidP="00F408A3">
            <w:pPr>
              <w:rPr>
                <w:rFonts w:ascii="Times New Roman" w:eastAsia="Calibri" w:hAnsi="Times New Roman"/>
                <w:sz w:val="16"/>
                <w:szCs w:val="16"/>
                <w:lang w:eastAsia="en-US"/>
              </w:rPr>
            </w:pPr>
            <w:r w:rsidRPr="000D2355">
              <w:rPr>
                <w:rFonts w:ascii="Times New Roman" w:eastAsia="Calibri" w:hAnsi="Times New Roman"/>
                <w:sz w:val="16"/>
                <w:szCs w:val="16"/>
                <w:lang w:eastAsia="en-US"/>
              </w:rPr>
              <w:t>Где:</w:t>
            </w:r>
          </w:p>
          <w:p w:rsidR="00F408A3" w:rsidRPr="000D2355" w:rsidRDefault="00F408A3" w:rsidP="00F408A3">
            <w:pPr>
              <w:rPr>
                <w:rFonts w:ascii="Times New Roman" w:eastAsia="Calibri" w:hAnsi="Times New Roman"/>
                <w:sz w:val="16"/>
                <w:szCs w:val="16"/>
                <w:lang w:eastAsia="en-US"/>
              </w:rPr>
            </w:pPr>
            <w:proofErr w:type="spellStart"/>
            <w:r w:rsidRPr="000D2355">
              <w:rPr>
                <w:rFonts w:ascii="Times New Roman" w:eastAsia="Calibri" w:hAnsi="Times New Roman"/>
                <w:sz w:val="16"/>
                <w:szCs w:val="16"/>
                <w:lang w:eastAsia="en-US"/>
              </w:rPr>
              <w:t>Вбрт</w:t>
            </w:r>
            <w:proofErr w:type="gramStart"/>
            <w:r w:rsidRPr="000D2355">
              <w:rPr>
                <w:rFonts w:ascii="Times New Roman" w:eastAsia="Calibri" w:hAnsi="Times New Roman"/>
                <w:sz w:val="16"/>
                <w:szCs w:val="16"/>
                <w:lang w:eastAsia="en-US"/>
              </w:rPr>
              <w:t>г</w:t>
            </w:r>
            <w:proofErr w:type="spellEnd"/>
            <w:r w:rsidRPr="000D2355">
              <w:rPr>
                <w:rFonts w:ascii="Times New Roman" w:eastAsia="Calibri" w:hAnsi="Times New Roman"/>
                <w:sz w:val="16"/>
                <w:szCs w:val="16"/>
                <w:lang w:eastAsia="en-US"/>
              </w:rPr>
              <w:t>-</w:t>
            </w:r>
            <w:proofErr w:type="gramEnd"/>
            <w:r w:rsidRPr="000D2355">
              <w:rPr>
                <w:rFonts w:ascii="Times New Roman" w:eastAsia="Calibri" w:hAnsi="Times New Roman"/>
                <w:sz w:val="16"/>
                <w:szCs w:val="16"/>
                <w:lang w:eastAsia="en-US"/>
              </w:rPr>
              <w:t xml:space="preserve"> количество видеокамер, подключенных к системе «БР» в текущем году;</w:t>
            </w:r>
          </w:p>
          <w:p w:rsidR="00F408A3" w:rsidRPr="000D2355" w:rsidRDefault="00F408A3" w:rsidP="00F408A3">
            <w:pPr>
              <w:rPr>
                <w:rFonts w:ascii="Times New Roman" w:eastAsia="Calibri" w:hAnsi="Times New Roman"/>
                <w:sz w:val="16"/>
                <w:szCs w:val="16"/>
                <w:lang w:eastAsia="en-US"/>
              </w:rPr>
            </w:pPr>
            <w:proofErr w:type="spellStart"/>
            <w:r w:rsidRPr="000D2355">
              <w:rPr>
                <w:rFonts w:ascii="Times New Roman" w:eastAsia="Calibri" w:hAnsi="Times New Roman"/>
                <w:sz w:val="16"/>
                <w:szCs w:val="16"/>
                <w:lang w:eastAsia="en-US"/>
              </w:rPr>
              <w:t>Вбрп</w:t>
            </w:r>
            <w:proofErr w:type="gramStart"/>
            <w:r w:rsidRPr="000D2355">
              <w:rPr>
                <w:rFonts w:ascii="Times New Roman" w:eastAsia="Calibri" w:hAnsi="Times New Roman"/>
                <w:sz w:val="16"/>
                <w:szCs w:val="16"/>
                <w:lang w:eastAsia="en-US"/>
              </w:rPr>
              <w:t>г</w:t>
            </w:r>
            <w:proofErr w:type="spellEnd"/>
            <w:r w:rsidRPr="000D2355">
              <w:rPr>
                <w:rFonts w:ascii="Times New Roman" w:eastAsia="Calibri" w:hAnsi="Times New Roman"/>
                <w:sz w:val="16"/>
                <w:szCs w:val="16"/>
                <w:lang w:eastAsia="en-US"/>
              </w:rPr>
              <w:t>-</w:t>
            </w:r>
            <w:proofErr w:type="gramEnd"/>
            <w:r w:rsidRPr="000D2355">
              <w:rPr>
                <w:rFonts w:ascii="Times New Roman" w:eastAsia="Calibri" w:hAnsi="Times New Roman"/>
                <w:sz w:val="16"/>
                <w:szCs w:val="16"/>
                <w:lang w:eastAsia="en-US"/>
              </w:rPr>
              <w:t xml:space="preserve"> количество видеокамер, подключенных к системе «БР» в предыдущем году</w:t>
            </w:r>
          </w:p>
        </w:tc>
      </w:tr>
      <w:tr w:rsidR="00F408A3" w:rsidRPr="000D2355" w:rsidTr="003174FF">
        <w:trPr>
          <w:trHeight w:val="424"/>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7F0826"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6</w:t>
            </w:r>
            <w:r w:rsidR="00F408A3" w:rsidRPr="000D2355">
              <w:rPr>
                <w:rFonts w:ascii="Times New Roman" w:eastAsia="Calibri" w:hAnsi="Times New Roman"/>
                <w:sz w:val="16"/>
                <w:szCs w:val="16"/>
                <w:lang w:eastAsia="en-US"/>
              </w:rPr>
              <w:t>.</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ind w:right="-57"/>
              <w:jc w:val="center"/>
              <w:outlineLvl w:val="1"/>
              <w:rPr>
                <w:rFonts w:ascii="Times New Roman" w:hAnsi="Times New Roman"/>
                <w:sz w:val="16"/>
                <w:szCs w:val="16"/>
              </w:rPr>
            </w:pPr>
            <w:r w:rsidRPr="000D2355">
              <w:rPr>
                <w:rFonts w:ascii="Times New Roman" w:hAnsi="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Информация наркологического диспансерного отделения, филиал  ГБУЗ МО «ПБ им. В.И. Яковенко»</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Расчет показателя:</w:t>
            </w:r>
          </w:p>
          <w:p w:rsidR="00F408A3" w:rsidRPr="000D2355" w:rsidRDefault="00F408A3"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РЧЛ = КЛТГ/</w:t>
            </w:r>
            <w:proofErr w:type="spellStart"/>
            <w:r w:rsidRPr="000D2355">
              <w:rPr>
                <w:rFonts w:ascii="Times New Roman" w:eastAsia="Calibri" w:hAnsi="Times New Roman"/>
                <w:sz w:val="16"/>
                <w:szCs w:val="16"/>
                <w:lang w:eastAsia="en-US"/>
              </w:rPr>
              <w:t>КЛПГх</w:t>
            </w:r>
            <w:proofErr w:type="spellEnd"/>
            <w:r w:rsidRPr="000D2355">
              <w:rPr>
                <w:rFonts w:ascii="Times New Roman" w:eastAsia="Calibri" w:hAnsi="Times New Roman"/>
                <w:sz w:val="16"/>
                <w:szCs w:val="16"/>
                <w:lang w:eastAsia="en-US"/>
              </w:rPr>
              <w:t xml:space="preserve"> 100</w:t>
            </w:r>
          </w:p>
          <w:p w:rsidR="00F408A3" w:rsidRPr="000D2355" w:rsidRDefault="00F408A3" w:rsidP="00F408A3">
            <w:pPr>
              <w:ind w:right="-108"/>
              <w:contextualSpacing/>
              <w:rPr>
                <w:rFonts w:ascii="Times New Roman" w:eastAsia="Calibri" w:hAnsi="Times New Roman"/>
                <w:sz w:val="16"/>
                <w:szCs w:val="16"/>
                <w:lang w:eastAsia="en-US"/>
              </w:rPr>
            </w:pPr>
          </w:p>
          <w:p w:rsidR="00F408A3" w:rsidRPr="000D2355" w:rsidRDefault="00F408A3"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РЧЛ – рост числа лиц, состоящих на диспансерном наблюдении  с диагнозом «Употребление наркотиков с вредными последствиями» %</w:t>
            </w:r>
          </w:p>
          <w:p w:rsidR="00F408A3" w:rsidRPr="000D2355" w:rsidRDefault="00F408A3"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F408A3" w:rsidRPr="000D2355" w:rsidRDefault="00F408A3"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 xml:space="preserve">КЛПГ - количество лиц, состоящих на диспансерном наблюдении с диагнозом «Употребление наркотиков с вредными последствиями» </w:t>
            </w:r>
            <w:proofErr w:type="gramStart"/>
            <w:r w:rsidRPr="000D2355">
              <w:rPr>
                <w:rFonts w:ascii="Times New Roman" w:eastAsia="Calibri" w:hAnsi="Times New Roman"/>
                <w:sz w:val="16"/>
                <w:szCs w:val="16"/>
                <w:lang w:eastAsia="en-US"/>
              </w:rPr>
              <w:t>на конец</w:t>
            </w:r>
            <w:proofErr w:type="gramEnd"/>
            <w:r w:rsidRPr="000D2355">
              <w:rPr>
                <w:rFonts w:ascii="Times New Roman" w:eastAsia="Calibri" w:hAnsi="Times New Roman"/>
                <w:sz w:val="16"/>
                <w:szCs w:val="16"/>
                <w:lang w:eastAsia="en-US"/>
              </w:rPr>
              <w:t xml:space="preserve"> 2019 года</w:t>
            </w:r>
          </w:p>
        </w:tc>
      </w:tr>
      <w:tr w:rsidR="00F408A3" w:rsidRPr="000D2355" w:rsidTr="003174FF">
        <w:trPr>
          <w:trHeight w:val="3676"/>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7F0826"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7</w:t>
            </w:r>
            <w:r w:rsidR="00F408A3" w:rsidRPr="000D2355">
              <w:rPr>
                <w:rFonts w:ascii="Times New Roman" w:eastAsia="Calibri" w:hAnsi="Times New Roman"/>
                <w:sz w:val="16"/>
                <w:szCs w:val="16"/>
                <w:lang w:eastAsia="en-US"/>
              </w:rPr>
              <w:t>.</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ind w:left="-57" w:right="-57"/>
              <w:jc w:val="center"/>
              <w:outlineLvl w:val="1"/>
              <w:rPr>
                <w:rFonts w:ascii="Times New Roman" w:hAnsi="Times New Roman"/>
                <w:sz w:val="16"/>
                <w:szCs w:val="16"/>
              </w:rPr>
            </w:pPr>
            <w:r w:rsidRPr="000D2355">
              <w:rPr>
                <w:rFonts w:ascii="Times New Roman" w:hAnsi="Times New Roman"/>
                <w:sz w:val="16"/>
                <w:szCs w:val="16"/>
              </w:rPr>
              <w:t>Человек на 100 тыс. населения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России, Генеральной прокуратуры Российской Федерации, Следственного комитета  российской Федерации, МВД России, Министерства обороны Российской Федерации, </w:t>
            </w:r>
            <w:proofErr w:type="spellStart"/>
            <w:r w:rsidRPr="000D2355">
              <w:rPr>
                <w:rFonts w:ascii="Times New Roman" w:hAnsi="Times New Roman"/>
                <w:sz w:val="16"/>
                <w:szCs w:val="16"/>
              </w:rPr>
              <w:t>Минзрава</w:t>
            </w:r>
            <w:proofErr w:type="spellEnd"/>
            <w:r w:rsidRPr="000D2355">
              <w:rPr>
                <w:rFonts w:ascii="Times New Roman" w:hAnsi="Times New Roman"/>
                <w:sz w:val="16"/>
                <w:szCs w:val="16"/>
              </w:rPr>
              <w:t xml:space="preserve"> России, </w:t>
            </w:r>
            <w:proofErr w:type="spellStart"/>
            <w:r w:rsidRPr="000D2355">
              <w:rPr>
                <w:rFonts w:ascii="Times New Roman" w:hAnsi="Times New Roman"/>
                <w:sz w:val="16"/>
                <w:szCs w:val="16"/>
              </w:rPr>
              <w:t>Минобрнауки</w:t>
            </w:r>
            <w:proofErr w:type="spellEnd"/>
            <w:r w:rsidRPr="000D2355">
              <w:rPr>
                <w:rFonts w:ascii="Times New Roman" w:hAnsi="Times New Roman"/>
                <w:sz w:val="16"/>
                <w:szCs w:val="16"/>
              </w:rPr>
              <w:t xml:space="preserve"> России, ФСБ России, ФСИН России, ФТС России от 2 ноября 2015 года, №389/536/98/1041/668/779БН/1280/663/990/2206,</w:t>
            </w:r>
          </w:p>
          <w:p w:rsidR="00F408A3" w:rsidRPr="000D2355" w:rsidRDefault="00F408A3"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 xml:space="preserve"> Данные из статистического сборника «Численность населения Московской области»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E w:val="0"/>
              <w:autoSpaceDN w:val="0"/>
              <w:adjustRightInd w:val="0"/>
              <w:rPr>
                <w:rFonts w:ascii="Times New Roman" w:hAnsi="Times New Roman"/>
                <w:sz w:val="16"/>
                <w:szCs w:val="16"/>
              </w:rPr>
            </w:pPr>
            <w:r w:rsidRPr="000D2355">
              <w:rPr>
                <w:rFonts w:ascii="Times New Roman" w:hAnsi="Times New Roman"/>
                <w:sz w:val="16"/>
                <w:szCs w:val="16"/>
              </w:rPr>
              <w:t>Значение показателя рассчитывается по формуле:</w:t>
            </w:r>
          </w:p>
          <w:p w:rsidR="00F408A3" w:rsidRPr="000D2355" w:rsidRDefault="00F408A3" w:rsidP="00F408A3">
            <w:pPr>
              <w:widowControl w:val="0"/>
              <w:autoSpaceDE w:val="0"/>
              <w:autoSpaceDN w:val="0"/>
              <w:adjustRightInd w:val="0"/>
              <w:rPr>
                <w:rFonts w:ascii="Times New Roman" w:hAnsi="Times New Roman"/>
                <w:sz w:val="16"/>
                <w:szCs w:val="16"/>
              </w:rPr>
            </w:pPr>
          </w:p>
          <w:p w:rsidR="00F408A3" w:rsidRPr="000D2355" w:rsidRDefault="00F408A3" w:rsidP="00F408A3">
            <w:pPr>
              <w:widowControl w:val="0"/>
              <w:autoSpaceDE w:val="0"/>
              <w:autoSpaceDN w:val="0"/>
              <w:adjustRightInd w:val="0"/>
              <w:rPr>
                <w:rFonts w:ascii="Times New Roman" w:hAnsi="Times New Roman"/>
                <w:sz w:val="16"/>
                <w:szCs w:val="16"/>
              </w:rPr>
            </w:pPr>
          </w:p>
          <w:p w:rsidR="00F408A3" w:rsidRPr="000D2355" w:rsidRDefault="00F408A3" w:rsidP="00F408A3">
            <w:pPr>
              <w:widowControl w:val="0"/>
              <w:autoSpaceDN w:val="0"/>
              <w:adjustRightInd w:val="0"/>
              <w:ind w:left="51"/>
              <w:rPr>
                <w:rFonts w:ascii="Times New Roman" w:hAnsi="Times New Roman"/>
                <w:sz w:val="16"/>
                <w:szCs w:val="16"/>
                <w:u w:val="single"/>
              </w:rPr>
            </w:pPr>
            <w:r w:rsidRPr="000D2355">
              <w:rPr>
                <w:rFonts w:ascii="Times New Roman" w:hAnsi="Times New Roman"/>
                <w:sz w:val="16"/>
                <w:szCs w:val="16"/>
              </w:rPr>
              <w:t xml:space="preserve">                  </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Внон</w:t>
            </w:r>
            <w:proofErr w:type="spellEnd"/>
            <w:r w:rsidRPr="000D2355">
              <w:rPr>
                <w:rFonts w:ascii="Times New Roman" w:hAnsi="Times New Roman"/>
                <w:sz w:val="16"/>
                <w:szCs w:val="16"/>
              </w:rPr>
              <w:t xml:space="preserve">  =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0D2355">
              <w:rPr>
                <w:rFonts w:ascii="Times New Roman" w:hAnsi="Times New Roman"/>
                <w:sz w:val="16"/>
                <w:szCs w:val="16"/>
              </w:rPr>
              <w:t xml:space="preserve">  х 100 000</w:t>
            </w:r>
          </w:p>
          <w:p w:rsidR="00F408A3" w:rsidRPr="000D2355" w:rsidRDefault="00F408A3" w:rsidP="00F408A3">
            <w:pPr>
              <w:widowControl w:val="0"/>
              <w:autoSpaceDN w:val="0"/>
              <w:adjustRightInd w:val="0"/>
              <w:ind w:left="51"/>
              <w:rPr>
                <w:rFonts w:ascii="Times New Roman" w:hAnsi="Times New Roman"/>
                <w:sz w:val="16"/>
                <w:szCs w:val="16"/>
              </w:rPr>
            </w:pPr>
            <w:r w:rsidRPr="000D2355">
              <w:rPr>
                <w:rFonts w:ascii="Times New Roman" w:hAnsi="Times New Roman"/>
                <w:sz w:val="16"/>
                <w:szCs w:val="16"/>
              </w:rPr>
              <w:t xml:space="preserve">   </w:t>
            </w:r>
          </w:p>
          <w:p w:rsidR="00F408A3" w:rsidRPr="000D2355" w:rsidRDefault="00F408A3" w:rsidP="00F408A3">
            <w:pPr>
              <w:rPr>
                <w:rFonts w:ascii="Times New Roman" w:hAnsi="Times New Roman"/>
                <w:sz w:val="16"/>
                <w:szCs w:val="16"/>
              </w:rPr>
            </w:pPr>
            <w:r w:rsidRPr="000D2355">
              <w:rPr>
                <w:rFonts w:ascii="Times New Roman" w:hAnsi="Times New Roman"/>
                <w:sz w:val="16"/>
                <w:szCs w:val="16"/>
              </w:rPr>
              <w:t>где:</w:t>
            </w:r>
            <w:r w:rsidRPr="000D2355">
              <w:rPr>
                <w:rFonts w:ascii="Times New Roman" w:hAnsi="Times New Roman"/>
                <w:sz w:val="16"/>
                <w:szCs w:val="16"/>
              </w:rPr>
              <w:br/>
            </w:r>
            <w:proofErr w:type="spellStart"/>
            <w:proofErr w:type="gramStart"/>
            <w:r w:rsidRPr="000D2355">
              <w:rPr>
                <w:rFonts w:ascii="Times New Roman" w:hAnsi="Times New Roman"/>
                <w:sz w:val="16"/>
                <w:szCs w:val="16"/>
              </w:rPr>
              <w:t>Внон</w:t>
            </w:r>
            <w:proofErr w:type="spellEnd"/>
            <w:r w:rsidRPr="000D2355">
              <w:rPr>
                <w:rFonts w:ascii="Times New Roman" w:hAnsi="Times New Roman"/>
                <w:sz w:val="16"/>
                <w:szCs w:val="16"/>
              </w:rPr>
              <w:t xml:space="preserve">   – вовлеченность населения, в незаконный оборот наркотиков (случаев);</w:t>
            </w:r>
            <w:proofErr w:type="gramEnd"/>
          </w:p>
          <w:p w:rsidR="00F408A3" w:rsidRPr="000D2355" w:rsidRDefault="00F408A3" w:rsidP="00F408A3">
            <w:pPr>
              <w:widowControl w:val="0"/>
              <w:autoSpaceDE w:val="0"/>
              <w:autoSpaceDN w:val="0"/>
              <w:adjustRightInd w:val="0"/>
              <w:jc w:val="both"/>
              <w:rPr>
                <w:rFonts w:ascii="Times New Roman" w:hAnsi="Times New Roman"/>
                <w:sz w:val="16"/>
                <w:szCs w:val="16"/>
              </w:rPr>
            </w:pPr>
            <w:proofErr w:type="spellStart"/>
            <w:proofErr w:type="gramStart"/>
            <w:r w:rsidRPr="000D2355">
              <w:rPr>
                <w:rFonts w:ascii="Times New Roman" w:hAnsi="Times New Roman"/>
                <w:sz w:val="16"/>
                <w:szCs w:val="16"/>
              </w:rPr>
              <w:t>ЧЛсп</w:t>
            </w:r>
            <w:proofErr w:type="spellEnd"/>
            <w:r w:rsidRPr="000D2355">
              <w:rPr>
                <w:rFonts w:ascii="Times New Roman" w:hAnsi="Times New Roman"/>
                <w:sz w:val="16"/>
                <w:szCs w:val="16"/>
              </w:rPr>
              <w:t xml:space="preserve">  – число лиц, совершивших преступления, связанные с незаконным оборотом наркотических средств, психотропных веществ и их </w:t>
            </w:r>
            <w:proofErr w:type="spellStart"/>
            <w:r w:rsidRPr="000D2355">
              <w:rPr>
                <w:rFonts w:ascii="Times New Roman" w:hAnsi="Times New Roman"/>
                <w:sz w:val="16"/>
                <w:szCs w:val="16"/>
              </w:rPr>
              <w:t>прекурсоров</w:t>
            </w:r>
            <w:proofErr w:type="spellEnd"/>
            <w:r w:rsidRPr="000D2355">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0D2355">
              <w:rPr>
                <w:rFonts w:ascii="Times New Roman" w:hAnsi="Times New Roman"/>
                <w:sz w:val="16"/>
                <w:szCs w:val="16"/>
              </w:rPr>
              <w:t>прекурсоры</w:t>
            </w:r>
            <w:proofErr w:type="spellEnd"/>
            <w:r w:rsidRPr="000D2355">
              <w:rPr>
                <w:rFonts w:ascii="Times New Roman" w:hAnsi="Times New Roman"/>
                <w:sz w:val="16"/>
                <w:szCs w:val="16"/>
              </w:rPr>
              <w:t xml:space="preserve">, новых потенциально опасных </w:t>
            </w:r>
            <w:proofErr w:type="spellStart"/>
            <w:r w:rsidRPr="000D2355">
              <w:rPr>
                <w:rFonts w:ascii="Times New Roman" w:hAnsi="Times New Roman"/>
                <w:sz w:val="16"/>
                <w:szCs w:val="16"/>
              </w:rPr>
              <w:t>психоактивных</w:t>
            </w:r>
            <w:proofErr w:type="spellEnd"/>
            <w:r w:rsidRPr="000D2355">
              <w:rPr>
                <w:rFonts w:ascii="Times New Roman" w:hAnsi="Times New Roman"/>
                <w:sz w:val="16"/>
                <w:szCs w:val="16"/>
              </w:rPr>
              <w:t xml:space="preserve"> веществ (строка 1, раздел 2, 1-МВ-НОН);</w:t>
            </w:r>
            <w:proofErr w:type="gramEnd"/>
          </w:p>
          <w:p w:rsidR="00F408A3" w:rsidRPr="000D2355" w:rsidRDefault="00F408A3" w:rsidP="00F408A3">
            <w:pPr>
              <w:widowControl w:val="0"/>
              <w:autoSpaceDE w:val="0"/>
              <w:autoSpaceDN w:val="0"/>
              <w:adjustRightInd w:val="0"/>
              <w:jc w:val="both"/>
              <w:rPr>
                <w:rFonts w:ascii="Times New Roman" w:hAnsi="Times New Roman"/>
                <w:sz w:val="16"/>
                <w:szCs w:val="16"/>
              </w:rPr>
            </w:pPr>
            <w:proofErr w:type="spellStart"/>
            <w:r w:rsidRPr="000D2355">
              <w:rPr>
                <w:rFonts w:ascii="Times New Roman" w:hAnsi="Times New Roman"/>
                <w:sz w:val="16"/>
                <w:szCs w:val="16"/>
              </w:rPr>
              <w:t>ЧЛадм</w:t>
            </w:r>
            <w:proofErr w:type="spellEnd"/>
            <w:r w:rsidRPr="000D2355">
              <w:rPr>
                <w:rFonts w:ascii="Times New Roman" w:hAnsi="Times New Roman"/>
                <w:sz w:val="16"/>
                <w:szCs w:val="16"/>
              </w:rPr>
              <w:t xml:space="preserve">  – число лиц, в отношении которых составлены протоколы об административных правонарушениях (строка 1, раздел 4, 4-МВ-НОН); </w:t>
            </w:r>
          </w:p>
          <w:p w:rsidR="00F408A3" w:rsidRPr="000D2355" w:rsidRDefault="00F408A3" w:rsidP="00F408A3">
            <w:pPr>
              <w:ind w:right="-108"/>
              <w:contextualSpacing/>
              <w:rPr>
                <w:rFonts w:ascii="Times New Roman" w:eastAsia="Calibri" w:hAnsi="Times New Roman"/>
                <w:sz w:val="16"/>
                <w:szCs w:val="16"/>
                <w:lang w:eastAsia="en-US"/>
              </w:rPr>
            </w:pPr>
            <w:proofErr w:type="spellStart"/>
            <w:r w:rsidRPr="000D2355">
              <w:rPr>
                <w:rFonts w:ascii="Times New Roman" w:hAnsi="Times New Roman"/>
                <w:sz w:val="16"/>
                <w:szCs w:val="16"/>
              </w:rPr>
              <w:t>Кжго</w:t>
            </w:r>
            <w:proofErr w:type="spellEnd"/>
            <w:r w:rsidRPr="000D2355">
              <w:rPr>
                <w:rFonts w:ascii="Times New Roman" w:hAnsi="Times New Roman"/>
                <w:sz w:val="16"/>
                <w:szCs w:val="16"/>
              </w:rPr>
              <w:t xml:space="preserve">  – количество жителей городского округа</w:t>
            </w:r>
          </w:p>
        </w:tc>
      </w:tr>
      <w:tr w:rsidR="00F408A3"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7F0826"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8.</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6C598A">
            <w:pPr>
              <w:pStyle w:val="ConsPlusNormal"/>
              <w:outlineLvl w:val="1"/>
              <w:rPr>
                <w:rFonts w:ascii="Times New Roman" w:hAnsi="Times New Roman" w:cs="Times New Roman"/>
                <w:sz w:val="16"/>
                <w:szCs w:val="16"/>
              </w:rPr>
            </w:pPr>
            <w:r w:rsidRPr="000D2355">
              <w:rPr>
                <w:rFonts w:ascii="Times New Roman" w:hAnsi="Times New Roman" w:cs="Times New Roman"/>
                <w:sz w:val="16"/>
                <w:szCs w:val="16"/>
              </w:rPr>
              <w:t xml:space="preserve"> Снижение уровня </w:t>
            </w:r>
            <w:proofErr w:type="spellStart"/>
            <w:r w:rsidRPr="000D2355">
              <w:rPr>
                <w:rFonts w:ascii="Times New Roman" w:hAnsi="Times New Roman" w:cs="Times New Roman"/>
                <w:sz w:val="16"/>
                <w:szCs w:val="16"/>
              </w:rPr>
              <w:t>криминогенности</w:t>
            </w:r>
            <w:proofErr w:type="spellEnd"/>
            <w:r w:rsidRPr="000D2355">
              <w:rPr>
                <w:rFonts w:ascii="Times New Roman" w:hAnsi="Times New Roman" w:cs="Times New Roman"/>
                <w:sz w:val="16"/>
                <w:szCs w:val="16"/>
              </w:rPr>
              <w:t xml:space="preserve"> наркомании на 100 тыс.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pStyle w:val="ConsPlusNormal"/>
              <w:ind w:left="-57" w:right="-57"/>
              <w:jc w:val="center"/>
              <w:outlineLvl w:val="1"/>
              <w:rPr>
                <w:rFonts w:ascii="Times New Roman" w:hAnsi="Times New Roman" w:cs="Times New Roman"/>
                <w:sz w:val="16"/>
                <w:szCs w:val="16"/>
              </w:rPr>
            </w:pPr>
            <w:r w:rsidRPr="000D2355">
              <w:rPr>
                <w:rFonts w:ascii="Times New Roman" w:hAnsi="Times New Roman" w:cs="Times New Roman"/>
                <w:sz w:val="16"/>
                <w:szCs w:val="16"/>
              </w:rPr>
              <w:t>человек на 100 тыс. населения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pStyle w:val="ConsPlusNormal"/>
              <w:ind w:firstLine="17"/>
              <w:outlineLvl w:val="1"/>
              <w:rPr>
                <w:rFonts w:ascii="Times New Roman" w:hAnsi="Times New Roman" w:cs="Times New Roman"/>
                <w:sz w:val="16"/>
                <w:szCs w:val="16"/>
              </w:rPr>
            </w:pPr>
            <w:r w:rsidRPr="000D2355">
              <w:rPr>
                <w:rFonts w:ascii="Times New Roman" w:hAnsi="Times New Roman" w:cs="Times New Roman"/>
                <w:sz w:val="16"/>
                <w:szCs w:val="16"/>
              </w:rPr>
              <w:t xml:space="preserve">Ежеквартально. </w:t>
            </w:r>
            <w:proofErr w:type="gramStart"/>
            <w:r w:rsidRPr="000D2355">
              <w:rPr>
                <w:rFonts w:ascii="Times New Roman" w:hAnsi="Times New Roman" w:cs="Times New Roman"/>
                <w:sz w:val="16"/>
                <w:szCs w:val="16"/>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0D2355">
              <w:rPr>
                <w:rFonts w:ascii="Times New Roman" w:hAnsi="Times New Roman" w:cs="Times New Roman"/>
                <w:sz w:val="16"/>
                <w:szCs w:val="16"/>
              </w:rPr>
              <w:t>Минобрнауки</w:t>
            </w:r>
            <w:proofErr w:type="spellEnd"/>
            <w:r w:rsidRPr="000D2355">
              <w:rPr>
                <w:rFonts w:ascii="Times New Roman" w:hAnsi="Times New Roman" w:cs="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w:t>
            </w:r>
            <w:r w:rsidRPr="000D2355">
              <w:rPr>
                <w:rFonts w:ascii="Times New Roman" w:hAnsi="Times New Roman" w:cs="Times New Roman"/>
                <w:sz w:val="16"/>
                <w:szCs w:val="16"/>
              </w:rPr>
              <w:lastRenderedPageBreak/>
              <w:t>населения Московской области»</w:t>
            </w:r>
            <w:proofErr w:type="gramEnd"/>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F408A3" w:rsidRPr="000D2355" w:rsidRDefault="00F408A3" w:rsidP="00F408A3">
            <w:pPr>
              <w:widowControl w:val="0"/>
              <w:autoSpaceDN w:val="0"/>
              <w:adjustRightInd w:val="0"/>
              <w:ind w:left="51"/>
              <w:rPr>
                <w:rFonts w:ascii="Times New Roman" w:hAnsi="Times New Roman"/>
                <w:sz w:val="16"/>
                <w:szCs w:val="16"/>
              </w:rPr>
            </w:pPr>
            <w:r w:rsidRPr="000D2355">
              <w:rPr>
                <w:rFonts w:ascii="Times New Roman" w:hAnsi="Times New Roman"/>
                <w:sz w:val="16"/>
                <w:szCs w:val="16"/>
              </w:rPr>
              <w:lastRenderedPageBreak/>
              <w:t>Значение показателя рассчитывается по формуле:</w:t>
            </w:r>
          </w:p>
          <w:p w:rsidR="00F408A3" w:rsidRPr="000D2355" w:rsidRDefault="00F408A3" w:rsidP="00F408A3">
            <w:pPr>
              <w:widowControl w:val="0"/>
              <w:autoSpaceDN w:val="0"/>
              <w:adjustRightInd w:val="0"/>
              <w:ind w:left="51"/>
              <w:rPr>
                <w:rFonts w:ascii="Times New Roman" w:hAnsi="Times New Roman"/>
                <w:sz w:val="16"/>
                <w:szCs w:val="16"/>
              </w:rPr>
            </w:pPr>
          </w:p>
          <w:p w:rsidR="00F408A3" w:rsidRPr="000D2355" w:rsidRDefault="00F408A3" w:rsidP="00F408A3">
            <w:pPr>
              <w:widowControl w:val="0"/>
              <w:autoSpaceDN w:val="0"/>
              <w:adjustRightInd w:val="0"/>
              <w:ind w:left="51"/>
              <w:rPr>
                <w:rFonts w:ascii="Times New Roman" w:hAnsi="Times New Roman"/>
                <w:sz w:val="16"/>
                <w:szCs w:val="16"/>
                <w:u w:val="single"/>
              </w:rPr>
            </w:pPr>
            <w:r w:rsidRPr="000D2355">
              <w:rPr>
                <w:rFonts w:ascii="Times New Roman" w:hAnsi="Times New Roman"/>
                <w:sz w:val="16"/>
                <w:szCs w:val="16"/>
              </w:rPr>
              <w:t xml:space="preserve">            </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Кн</w:t>
            </w:r>
            <w:proofErr w:type="spellEnd"/>
            <w:r w:rsidRPr="000D2355">
              <w:rPr>
                <w:rFonts w:ascii="Times New Roman" w:hAnsi="Times New Roman"/>
                <w:sz w:val="16"/>
                <w:szCs w:val="16"/>
              </w:rPr>
              <w:t xml:space="preserve">  =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0D2355">
              <w:rPr>
                <w:rFonts w:ascii="Times New Roman" w:hAnsi="Times New Roman"/>
                <w:sz w:val="16"/>
                <w:szCs w:val="16"/>
              </w:rPr>
              <w:t xml:space="preserve">     х  100 000</w:t>
            </w:r>
          </w:p>
          <w:p w:rsidR="00F408A3" w:rsidRPr="000D2355" w:rsidRDefault="00F408A3" w:rsidP="00F408A3">
            <w:pPr>
              <w:widowControl w:val="0"/>
              <w:autoSpaceDN w:val="0"/>
              <w:adjustRightInd w:val="0"/>
              <w:ind w:left="51"/>
              <w:rPr>
                <w:rFonts w:ascii="Times New Roman" w:hAnsi="Times New Roman"/>
                <w:sz w:val="16"/>
                <w:szCs w:val="16"/>
              </w:rPr>
            </w:pPr>
          </w:p>
          <w:p w:rsidR="00F408A3" w:rsidRPr="000D2355" w:rsidRDefault="00F408A3" w:rsidP="00F408A3">
            <w:pPr>
              <w:widowControl w:val="0"/>
              <w:autoSpaceDN w:val="0"/>
              <w:adjustRightInd w:val="0"/>
              <w:ind w:left="51"/>
              <w:rPr>
                <w:rFonts w:ascii="Times New Roman" w:hAnsi="Times New Roman"/>
                <w:sz w:val="16"/>
                <w:szCs w:val="16"/>
              </w:rPr>
            </w:pPr>
            <w:r w:rsidRPr="000D2355">
              <w:rPr>
                <w:rFonts w:ascii="Times New Roman" w:hAnsi="Times New Roman"/>
                <w:sz w:val="16"/>
                <w:szCs w:val="16"/>
              </w:rPr>
              <w:t>где:</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Кн</w:t>
            </w:r>
            <w:proofErr w:type="spellEnd"/>
            <w:r w:rsidRPr="000D2355">
              <w:rPr>
                <w:rFonts w:ascii="Times New Roman" w:hAnsi="Times New Roman"/>
                <w:sz w:val="16"/>
                <w:szCs w:val="16"/>
              </w:rPr>
              <w:t xml:space="preserve"> – </w:t>
            </w:r>
            <w:proofErr w:type="spellStart"/>
            <w:r w:rsidRPr="000D2355">
              <w:rPr>
                <w:rFonts w:ascii="Times New Roman" w:hAnsi="Times New Roman"/>
                <w:sz w:val="16"/>
                <w:szCs w:val="16"/>
              </w:rPr>
              <w:t>криминогенность</w:t>
            </w:r>
            <w:proofErr w:type="spellEnd"/>
            <w:r w:rsidRPr="000D2355">
              <w:rPr>
                <w:rFonts w:ascii="Times New Roman" w:hAnsi="Times New Roman"/>
                <w:sz w:val="16"/>
                <w:szCs w:val="16"/>
              </w:rPr>
              <w:t xml:space="preserve"> наркомании (случаев);</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ЧПсп</w:t>
            </w:r>
            <w:proofErr w:type="spellEnd"/>
            <w:r w:rsidRPr="000D2355">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преступлени</w:t>
            </w:r>
            <w:proofErr w:type="gramStart"/>
            <w:r w:rsidRPr="000D2355">
              <w:rPr>
                <w:rFonts w:ascii="Times New Roman" w:hAnsi="Times New Roman"/>
                <w:sz w:val="16"/>
                <w:szCs w:val="16"/>
              </w:rPr>
              <w:t>я(</w:t>
            </w:r>
            <w:proofErr w:type="gramEnd"/>
            <w:r w:rsidRPr="000D2355">
              <w:rPr>
                <w:rFonts w:ascii="Times New Roman" w:hAnsi="Times New Roman"/>
                <w:sz w:val="16"/>
                <w:szCs w:val="16"/>
              </w:rPr>
              <w:t>строка 43, раздел 2, 1-МВ-НОН);</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ЧПадм</w:t>
            </w:r>
            <w:proofErr w:type="spellEnd"/>
            <w:r w:rsidRPr="000D2355">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0D2355">
              <w:rPr>
                <w:rFonts w:ascii="Times New Roman" w:hAnsi="Times New Roman"/>
                <w:sz w:val="16"/>
                <w:szCs w:val="16"/>
              </w:rPr>
              <w:t>психоактивных</w:t>
            </w:r>
            <w:proofErr w:type="spellEnd"/>
            <w:r w:rsidRPr="000D2355">
              <w:rPr>
                <w:rFonts w:ascii="Times New Roman" w:hAnsi="Times New Roman"/>
                <w:sz w:val="16"/>
                <w:szCs w:val="16"/>
              </w:rPr>
              <w:t xml:space="preserve"> веществ, или в состоянии наркотического опьянения (строка 24, раздел 4, 4-МВ-НОН);</w:t>
            </w:r>
          </w:p>
          <w:p w:rsidR="00F408A3" w:rsidRPr="000D2355" w:rsidRDefault="00F408A3" w:rsidP="00F408A3">
            <w:pPr>
              <w:widowControl w:val="0"/>
              <w:autoSpaceDN w:val="0"/>
              <w:adjustRightInd w:val="0"/>
              <w:ind w:left="51"/>
              <w:rPr>
                <w:rFonts w:ascii="Times New Roman" w:hAnsi="Times New Roman"/>
                <w:sz w:val="16"/>
                <w:szCs w:val="16"/>
              </w:rPr>
            </w:pPr>
            <w:proofErr w:type="spellStart"/>
            <w:r w:rsidRPr="000D2355">
              <w:rPr>
                <w:rFonts w:ascii="Times New Roman" w:hAnsi="Times New Roman"/>
                <w:sz w:val="16"/>
                <w:szCs w:val="16"/>
              </w:rPr>
              <w:t>Кжго</w:t>
            </w:r>
            <w:proofErr w:type="spellEnd"/>
            <w:r w:rsidRPr="000D2355">
              <w:rPr>
                <w:rFonts w:ascii="Times New Roman" w:hAnsi="Times New Roman"/>
                <w:sz w:val="16"/>
                <w:szCs w:val="16"/>
              </w:rPr>
              <w:t xml:space="preserve">   – количество жителей городского округа</w:t>
            </w:r>
          </w:p>
        </w:tc>
      </w:tr>
      <w:tr w:rsidR="0098027C"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9.</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98027C">
            <w:pPr>
              <w:pStyle w:val="ConsPlusNormal"/>
              <w:rPr>
                <w:rFonts w:ascii="Times New Roman" w:hAnsi="Times New Roman" w:cs="Times New Roman"/>
                <w:sz w:val="16"/>
                <w:szCs w:val="16"/>
              </w:rPr>
            </w:pPr>
            <w:r w:rsidRPr="000D2355">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98027C">
            <w:pPr>
              <w:pStyle w:val="ConsPlusNormal"/>
              <w:jc w:val="center"/>
              <w:rPr>
                <w:rFonts w:ascii="Times New Roman" w:hAnsi="Times New Roman" w:cs="Times New Roman"/>
                <w:sz w:val="16"/>
                <w:szCs w:val="16"/>
              </w:rPr>
            </w:pPr>
            <w:r w:rsidRPr="000D2355">
              <w:rPr>
                <w:rFonts w:ascii="Times New Roman" w:hAnsi="Times New Roman" w:cs="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98027C">
            <w:pPr>
              <w:pStyle w:val="ConsPlusNormal"/>
              <w:rPr>
                <w:rFonts w:ascii="Times New Roman" w:hAnsi="Times New Roman" w:cs="Times New Roman"/>
                <w:sz w:val="16"/>
                <w:szCs w:val="16"/>
              </w:rPr>
            </w:pPr>
            <w:r w:rsidRPr="000D2355">
              <w:rPr>
                <w:rFonts w:ascii="Times New Roman" w:hAnsi="Times New Roman" w:cs="Times New Roman"/>
                <w:sz w:val="16"/>
                <w:szCs w:val="16"/>
              </w:rPr>
              <w:t>Данные муниципальных образований Московской области</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 xml:space="preserve">          (F1 + F2)        1</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 xml:space="preserve">  S = --------------- х ---- </w:t>
            </w:r>
            <w:proofErr w:type="spellStart"/>
            <w:r w:rsidRPr="000D2355">
              <w:rPr>
                <w:rFonts w:ascii="Times New Roman" w:hAnsi="Times New Roman"/>
                <w:sz w:val="16"/>
                <w:szCs w:val="16"/>
              </w:rPr>
              <w:t>х</w:t>
            </w:r>
            <w:proofErr w:type="spellEnd"/>
            <w:r w:rsidRPr="000D2355">
              <w:rPr>
                <w:rFonts w:ascii="Times New Roman" w:hAnsi="Times New Roman"/>
                <w:sz w:val="16"/>
                <w:szCs w:val="16"/>
              </w:rPr>
              <w:t xml:space="preserve"> K х 100%</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 xml:space="preserve">                       2</w:t>
            </w:r>
            <w:proofErr w:type="gramStart"/>
            <w:r w:rsidRPr="000D2355">
              <w:rPr>
                <w:rFonts w:ascii="Times New Roman" w:hAnsi="Times New Roman"/>
                <w:sz w:val="16"/>
                <w:szCs w:val="16"/>
              </w:rPr>
              <w:t xml:space="preserve">         Т</w:t>
            </w:r>
            <w:proofErr w:type="gramEnd"/>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где S – доля кладбищ, соответствующих требованиям Регионального стандарта</w:t>
            </w:r>
            <w:proofErr w:type="gramStart"/>
            <w:r w:rsidRPr="000D2355">
              <w:rPr>
                <w:rFonts w:ascii="Times New Roman" w:hAnsi="Times New Roman"/>
                <w:sz w:val="16"/>
                <w:szCs w:val="16"/>
              </w:rPr>
              <w:t>, %;</w:t>
            </w:r>
            <w:proofErr w:type="gramEnd"/>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(F1+ F2) – количество кладбищ, соответствующих требованиям Регионального стандарта, ед.;</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F1 – количество кладбищ, юридически оформленных в муниципальную собственность, ед.;</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T* – общее количество кладбищ на территории муниципального образования, ед.;</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 xml:space="preserve">K – повышающий (стимулирующий) коэффициент, равный 1,1. </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Данный коэффициент применяется при наличии на территории муниципального образования:</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При применении коэффициента итоговое значение показателя S не может быть больше 99 %.</w:t>
            </w:r>
          </w:p>
          <w:p w:rsidR="0098027C" w:rsidRPr="000D2355" w:rsidRDefault="0098027C" w:rsidP="0098027C">
            <w:pPr>
              <w:pStyle w:val="a7"/>
              <w:ind w:left="51" w:right="-108"/>
              <w:rPr>
                <w:rFonts w:ascii="Times New Roman" w:hAnsi="Times New Roman"/>
                <w:sz w:val="16"/>
                <w:szCs w:val="16"/>
              </w:rPr>
            </w:pPr>
            <w:r w:rsidRPr="000D2355">
              <w:rPr>
                <w:rFonts w:ascii="Times New Roman" w:hAnsi="Times New Roman"/>
                <w:sz w:val="16"/>
                <w:szCs w:val="16"/>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 </w:t>
            </w:r>
          </w:p>
        </w:tc>
      </w:tr>
      <w:tr w:rsidR="0098027C"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7F0826">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10.</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7F0826">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Инвентаризация мест захоронений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widowControl w:val="0"/>
              <w:autoSpaceDE w:val="0"/>
              <w:autoSpaceDN w:val="0"/>
              <w:ind w:left="-57" w:right="-57"/>
              <w:jc w:val="center"/>
              <w:outlineLvl w:val="1"/>
              <w:rPr>
                <w:rFonts w:ascii="Times New Roman" w:hAnsi="Times New Roman"/>
                <w:sz w:val="16"/>
                <w:szCs w:val="16"/>
              </w:rPr>
            </w:pPr>
            <w:r w:rsidRPr="000D2355">
              <w:rPr>
                <w:rFonts w:ascii="Times New Roman" w:hAnsi="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widowControl w:val="0"/>
              <w:autoSpaceDE w:val="0"/>
              <w:autoSpaceDN w:val="0"/>
              <w:outlineLvl w:val="1"/>
              <w:rPr>
                <w:rFonts w:ascii="Times New Roman" w:hAnsi="Times New Roman"/>
                <w:sz w:val="16"/>
                <w:szCs w:val="16"/>
              </w:rPr>
            </w:pPr>
            <w:r w:rsidRPr="000D2355">
              <w:rPr>
                <w:rFonts w:ascii="Times New Roman" w:hAnsi="Times New Roman"/>
                <w:sz w:val="16"/>
                <w:szCs w:val="16"/>
              </w:rPr>
              <w:t>Данные  МКУ «Специализированная служба в сфере погребения и похоронного дела»</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ind w:right="-108"/>
              <w:contextualSpacing/>
              <w:rPr>
                <w:rFonts w:ascii="Times New Roman" w:eastAsia="Calibri" w:hAnsi="Times New Roman"/>
                <w:sz w:val="16"/>
                <w:szCs w:val="16"/>
                <w:lang w:eastAsia="en-US"/>
              </w:rPr>
            </w:pPr>
            <w:proofErr w:type="spellStart"/>
            <w:r w:rsidRPr="000D2355">
              <w:rPr>
                <w:rFonts w:ascii="Times New Roman" w:eastAsia="Calibri" w:hAnsi="Times New Roman"/>
                <w:sz w:val="16"/>
                <w:szCs w:val="16"/>
                <w:lang w:eastAsia="en-US"/>
              </w:rPr>
              <w:t>Is</w:t>
            </w:r>
            <w:proofErr w:type="spellEnd"/>
            <w:r w:rsidRPr="000D2355">
              <w:rPr>
                <w:rFonts w:ascii="Times New Roman" w:eastAsia="Calibri" w:hAnsi="Times New Roman"/>
                <w:sz w:val="16"/>
                <w:szCs w:val="16"/>
                <w:lang w:eastAsia="en-US"/>
              </w:rPr>
              <w:t xml:space="preserve"> / D х 100% = I</w:t>
            </w:r>
          </w:p>
          <w:p w:rsidR="0098027C" w:rsidRPr="000D2355" w:rsidRDefault="0098027C" w:rsidP="00F408A3">
            <w:pPr>
              <w:ind w:right="-108"/>
              <w:contextualSpacing/>
              <w:rPr>
                <w:rFonts w:ascii="Times New Roman" w:eastAsia="Calibri" w:hAnsi="Times New Roman"/>
                <w:sz w:val="16"/>
                <w:szCs w:val="16"/>
                <w:lang w:eastAsia="en-US"/>
              </w:rPr>
            </w:pPr>
          </w:p>
          <w:p w:rsidR="0098027C" w:rsidRPr="000D2355" w:rsidRDefault="0098027C"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I - доля зоны захоронения кладбищ, на которых проведена инвентаризация захоронений в соответствии с требованиями законодательства</w:t>
            </w:r>
            <w:proofErr w:type="gramStart"/>
            <w:r w:rsidRPr="000D2355">
              <w:rPr>
                <w:rFonts w:ascii="Times New Roman" w:eastAsia="Calibri" w:hAnsi="Times New Roman"/>
                <w:sz w:val="16"/>
                <w:szCs w:val="16"/>
                <w:lang w:eastAsia="en-US"/>
              </w:rPr>
              <w:t>, %;</w:t>
            </w:r>
            <w:proofErr w:type="gramEnd"/>
          </w:p>
          <w:p w:rsidR="0098027C" w:rsidRPr="000D2355" w:rsidRDefault="0098027C" w:rsidP="00F408A3">
            <w:pPr>
              <w:ind w:right="-108"/>
              <w:contextualSpacing/>
              <w:rPr>
                <w:rFonts w:ascii="Times New Roman" w:eastAsia="Calibri" w:hAnsi="Times New Roman"/>
                <w:sz w:val="16"/>
                <w:szCs w:val="16"/>
                <w:lang w:eastAsia="en-US"/>
              </w:rPr>
            </w:pPr>
            <w:proofErr w:type="spellStart"/>
            <w:r w:rsidRPr="000D2355">
              <w:rPr>
                <w:rFonts w:ascii="Times New Roman" w:eastAsia="Calibri" w:hAnsi="Times New Roman"/>
                <w:sz w:val="16"/>
                <w:szCs w:val="16"/>
                <w:lang w:eastAsia="en-US"/>
              </w:rPr>
              <w:t>Is</w:t>
            </w:r>
            <w:proofErr w:type="spellEnd"/>
            <w:r w:rsidRPr="000D2355">
              <w:rPr>
                <w:rFonts w:ascii="Times New Roman" w:eastAsia="Calibri" w:hAnsi="Times New Roman"/>
                <w:sz w:val="16"/>
                <w:szCs w:val="16"/>
                <w:lang w:eastAsia="en-US"/>
              </w:rPr>
              <w:t xml:space="preserve"> - площадь зоны захоронения, на которых проведена инвентаризация в электронном виде, </w:t>
            </w:r>
            <w:proofErr w:type="gramStart"/>
            <w:r w:rsidRPr="000D2355">
              <w:rPr>
                <w:rFonts w:ascii="Times New Roman" w:eastAsia="Calibri" w:hAnsi="Times New Roman"/>
                <w:sz w:val="16"/>
                <w:szCs w:val="16"/>
                <w:lang w:eastAsia="en-US"/>
              </w:rPr>
              <w:t>га</w:t>
            </w:r>
            <w:proofErr w:type="gramEnd"/>
            <w:r w:rsidRPr="000D2355">
              <w:rPr>
                <w:rFonts w:ascii="Times New Roman" w:eastAsia="Calibri" w:hAnsi="Times New Roman"/>
                <w:sz w:val="16"/>
                <w:szCs w:val="16"/>
                <w:lang w:eastAsia="en-US"/>
              </w:rPr>
              <w:t>;</w:t>
            </w:r>
          </w:p>
          <w:p w:rsidR="0098027C" w:rsidRPr="000D2355" w:rsidRDefault="0098027C" w:rsidP="00F408A3">
            <w:pPr>
              <w:ind w:right="-108"/>
              <w:contextualSpacing/>
              <w:rPr>
                <w:rFonts w:ascii="Times New Roman" w:eastAsia="Calibri" w:hAnsi="Times New Roman"/>
                <w:sz w:val="16"/>
                <w:szCs w:val="16"/>
                <w:lang w:eastAsia="en-US"/>
              </w:rPr>
            </w:pPr>
            <w:r w:rsidRPr="000D2355">
              <w:rPr>
                <w:rFonts w:ascii="Times New Roman" w:eastAsia="Calibri" w:hAnsi="Times New Roman"/>
                <w:sz w:val="16"/>
                <w:szCs w:val="16"/>
                <w:lang w:eastAsia="en-US"/>
              </w:rPr>
              <w:t>D - общая площадь зоны захоронения на кладбищах муниципального образования</w:t>
            </w:r>
          </w:p>
        </w:tc>
      </w:tr>
      <w:tr w:rsidR="0098027C" w:rsidRPr="000D2355" w:rsidTr="003174FF">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7F0826">
            <w:pPr>
              <w:pStyle w:val="ConsPlusNormal"/>
              <w:jc w:val="center"/>
              <w:rPr>
                <w:rFonts w:ascii="Times New Roman" w:hAnsi="Times New Roman" w:cs="Times New Roman"/>
                <w:sz w:val="16"/>
                <w:szCs w:val="16"/>
              </w:rPr>
            </w:pPr>
            <w:r w:rsidRPr="000D2355">
              <w:rPr>
                <w:rFonts w:ascii="Times New Roman" w:hAnsi="Times New Roman" w:cs="Times New Roman"/>
                <w:sz w:val="16"/>
                <w:szCs w:val="16"/>
              </w:rPr>
              <w:t>11.</w:t>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1E02D0">
            <w:pPr>
              <w:rPr>
                <w:rFonts w:ascii="Times New Roman" w:hAnsi="Times New Roman"/>
                <w:sz w:val="16"/>
                <w:szCs w:val="16"/>
              </w:rPr>
            </w:pPr>
            <w:r w:rsidRPr="000D2355">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pStyle w:val="ConsPlusNormal"/>
              <w:ind w:left="-57"/>
              <w:jc w:val="center"/>
              <w:rPr>
                <w:rFonts w:ascii="Times New Roman" w:hAnsi="Times New Roman" w:cs="Times New Roman"/>
                <w:sz w:val="16"/>
                <w:szCs w:val="16"/>
              </w:rPr>
            </w:pPr>
            <w:r w:rsidRPr="000D2355">
              <w:rPr>
                <w:rFonts w:ascii="Times New Roman" w:hAnsi="Times New Roman" w:cs="Times New Roman"/>
                <w:sz w:val="16"/>
                <w:szCs w:val="16"/>
              </w:rPr>
              <w:t>процент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pStyle w:val="ConsPlusNormal"/>
              <w:rPr>
                <w:rFonts w:ascii="Times New Roman" w:hAnsi="Times New Roman" w:cs="Times New Roman"/>
                <w:sz w:val="16"/>
                <w:szCs w:val="16"/>
              </w:rPr>
            </w:pPr>
            <w:r w:rsidRPr="000D2355">
              <w:rPr>
                <w:rFonts w:ascii="Times New Roman" w:hAnsi="Times New Roman" w:cs="Times New Roman"/>
                <w:sz w:val="16"/>
                <w:szCs w:val="16"/>
              </w:rPr>
              <w:t>Ежемесячные отчеты Администрации муниципального образования</w:t>
            </w:r>
            <m:oMath>
              <m:r>
                <m:rPr>
                  <m:sty m:val="p"/>
                </m:rPr>
                <w:rPr>
                  <w:rFonts w:ascii="Cambria Math" w:hAnsi="Cambria Math" w:cs="Times New Roman"/>
                  <w:sz w:val="16"/>
                  <w:szCs w:val="16"/>
                </w:rPr>
                <w:br/>
              </m:r>
            </m:oMath>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8027C" w:rsidRPr="000D2355" w:rsidRDefault="0098027C" w:rsidP="00F408A3">
            <w:pPr>
              <w:autoSpaceDE w:val="0"/>
              <w:autoSpaceDN w:val="0"/>
              <w:adjustRightInd w:val="0"/>
              <w:rPr>
                <w:rFonts w:ascii="Times New Roman" w:hAnsi="Times New Roman"/>
                <w:sz w:val="16"/>
                <w:szCs w:val="16"/>
              </w:rPr>
            </w:pPr>
            <w:r w:rsidRPr="000D2355">
              <w:rPr>
                <w:rFonts w:ascii="Times New Roman" w:hAnsi="Times New Roman"/>
                <w:sz w:val="16"/>
                <w:szCs w:val="16"/>
              </w:rPr>
              <w:t>Значение показателя рассчитывается по формуле:</w:t>
            </w:r>
          </w:p>
          <w:p w:rsidR="0098027C" w:rsidRPr="000D2355" w:rsidRDefault="0098027C" w:rsidP="00F408A3">
            <w:pPr>
              <w:autoSpaceDE w:val="0"/>
              <w:autoSpaceDN w:val="0"/>
              <w:adjustRightInd w:val="0"/>
              <w:rPr>
                <w:rFonts w:ascii="Times New Roman" w:hAnsi="Times New Roman"/>
                <w:sz w:val="16"/>
                <w:szCs w:val="16"/>
              </w:rPr>
            </w:pPr>
          </w:p>
          <w:p w:rsidR="0098027C" w:rsidRPr="000D2355" w:rsidRDefault="0098027C" w:rsidP="00F408A3">
            <w:pPr>
              <w:autoSpaceDE w:val="0"/>
              <w:autoSpaceDN w:val="0"/>
              <w:adjustRightInd w:val="0"/>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98027C" w:rsidRPr="000D2355" w:rsidRDefault="0098027C" w:rsidP="00F408A3">
            <w:pPr>
              <w:autoSpaceDE w:val="0"/>
              <w:autoSpaceDN w:val="0"/>
              <w:adjustRightInd w:val="0"/>
              <w:rPr>
                <w:rFonts w:ascii="Times New Roman" w:hAnsi="Times New Roman"/>
                <w:sz w:val="16"/>
                <w:szCs w:val="16"/>
              </w:rPr>
            </w:pPr>
          </w:p>
          <w:p w:rsidR="0098027C" w:rsidRPr="000D2355" w:rsidRDefault="0098027C" w:rsidP="00F408A3">
            <w:pPr>
              <w:autoSpaceDE w:val="0"/>
              <w:autoSpaceDN w:val="0"/>
              <w:adjustRightInd w:val="0"/>
              <w:rPr>
                <w:rFonts w:ascii="Times New Roman" w:hAnsi="Times New Roman"/>
                <w:sz w:val="16"/>
                <w:szCs w:val="16"/>
              </w:rPr>
            </w:pPr>
            <w:r w:rsidRPr="000D2355">
              <w:rPr>
                <w:rFonts w:ascii="Times New Roman" w:hAnsi="Times New Roman"/>
                <w:sz w:val="16"/>
                <w:szCs w:val="16"/>
              </w:rPr>
              <w:t>где:</w:t>
            </w:r>
          </w:p>
          <w:p w:rsidR="0098027C" w:rsidRPr="000D2355" w:rsidRDefault="0098027C" w:rsidP="00F408A3">
            <w:pPr>
              <w:autoSpaceDE w:val="0"/>
              <w:autoSpaceDN w:val="0"/>
              <w:adjustRightInd w:val="0"/>
              <w:rPr>
                <w:rFonts w:ascii="Times New Roman" w:hAnsi="Times New Roman"/>
                <w:sz w:val="16"/>
                <w:szCs w:val="16"/>
              </w:rPr>
            </w:pPr>
            <w:r w:rsidRPr="000D2355">
              <w:rPr>
                <w:rFonts w:ascii="Times New Roman" w:hAnsi="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98027C" w:rsidRPr="000D2355" w:rsidRDefault="0098027C" w:rsidP="00F408A3">
            <w:pPr>
              <w:autoSpaceDE w:val="0"/>
              <w:autoSpaceDN w:val="0"/>
              <w:adjustRightInd w:val="0"/>
              <w:rPr>
                <w:rFonts w:ascii="Times New Roman" w:hAnsi="Times New Roman"/>
                <w:sz w:val="16"/>
                <w:szCs w:val="16"/>
              </w:rPr>
            </w:pPr>
            <w:proofErr w:type="spellStart"/>
            <w:r w:rsidRPr="000D2355">
              <w:rPr>
                <w:rFonts w:ascii="Times New Roman" w:hAnsi="Times New Roman"/>
                <w:sz w:val="16"/>
                <w:szCs w:val="16"/>
              </w:rPr>
              <w:t>Тн</w:t>
            </w:r>
            <w:proofErr w:type="spellEnd"/>
            <w:r w:rsidRPr="000D2355">
              <w:rPr>
                <w:rFonts w:ascii="Times New Roman" w:hAnsi="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98027C" w:rsidRPr="000D2355" w:rsidRDefault="0098027C" w:rsidP="00F408A3">
            <w:pPr>
              <w:autoSpaceDE w:val="0"/>
              <w:autoSpaceDN w:val="0"/>
              <w:adjustRightInd w:val="0"/>
              <w:rPr>
                <w:rFonts w:ascii="Times New Roman" w:hAnsi="Times New Roman"/>
                <w:sz w:val="16"/>
                <w:szCs w:val="16"/>
              </w:rPr>
            </w:pPr>
            <w:proofErr w:type="spellStart"/>
            <w:r w:rsidRPr="000D2355">
              <w:rPr>
                <w:rFonts w:ascii="Times New Roman" w:hAnsi="Times New Roman"/>
                <w:sz w:val="16"/>
                <w:szCs w:val="16"/>
              </w:rPr>
              <w:t>Тобщ</w:t>
            </w:r>
            <w:proofErr w:type="spellEnd"/>
            <w:r w:rsidRPr="000D2355">
              <w:rPr>
                <w:rFonts w:ascii="Times New Roman" w:hAnsi="Times New Roman"/>
                <w:sz w:val="16"/>
                <w:szCs w:val="16"/>
              </w:rPr>
              <w:t xml:space="preserve"> – общее фактическое количество осуществленных транспортировок умерших в морг</w:t>
            </w:r>
          </w:p>
        </w:tc>
      </w:tr>
      <w:tr w:rsidR="0098027C" w:rsidRPr="000D2355" w:rsidTr="00C62353">
        <w:tblPrEx>
          <w:tblBorders>
            <w:insideH w:val="single" w:sz="4" w:space="0" w:color="auto"/>
            <w:insideV w:val="single" w:sz="4" w:space="0" w:color="auto"/>
          </w:tblBorders>
          <w:tblCellMar>
            <w:top w:w="102" w:type="dxa"/>
            <w:left w:w="62" w:type="dxa"/>
            <w:bottom w:w="102" w:type="dxa"/>
            <w:right w:w="62" w:type="dxa"/>
          </w:tblCellMar>
        </w:tblPrEx>
        <w:trPr>
          <w:trHeight w:val="612"/>
        </w:trPr>
        <w:tc>
          <w:tcPr>
            <w:tcW w:w="15168" w:type="dxa"/>
            <w:gridSpan w:val="6"/>
            <w:shd w:val="clear" w:color="auto" w:fill="auto"/>
            <w:vAlign w:val="center"/>
          </w:tcPr>
          <w:p w:rsidR="0098027C" w:rsidRPr="000D2355" w:rsidRDefault="00C41EE4" w:rsidP="00C62353">
            <w:pPr>
              <w:widowControl w:val="0"/>
              <w:autoSpaceDE w:val="0"/>
              <w:autoSpaceDN w:val="0"/>
              <w:jc w:val="center"/>
              <w:rPr>
                <w:rFonts w:ascii="Times New Roman" w:eastAsia="Calibri" w:hAnsi="Times New Roman"/>
                <w:b/>
                <w:sz w:val="16"/>
                <w:szCs w:val="16"/>
                <w:lang w:eastAsia="en-US"/>
              </w:rPr>
            </w:pPr>
            <w:r w:rsidRPr="000D2355">
              <w:rPr>
                <w:rFonts w:ascii="Times New Roman" w:eastAsia="Calibri" w:hAnsi="Times New Roman"/>
                <w:b/>
                <w:sz w:val="16"/>
                <w:szCs w:val="16"/>
                <w:lang w:eastAsia="en-US"/>
              </w:rPr>
              <w:t>Подпрограмма 2 «Обеспечение мероприятий по защите населения и территорий от чрезвычайных ситуаций»</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596"/>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20.</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color w:val="000000"/>
                <w:sz w:val="16"/>
                <w:szCs w:val="16"/>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w:t>
            </w:r>
            <w:r w:rsidRPr="000D2355">
              <w:rPr>
                <w:rFonts w:ascii="Times New Roman" w:hAnsi="Times New Roman"/>
                <w:color w:val="000000"/>
                <w:sz w:val="16"/>
                <w:szCs w:val="16"/>
              </w:rPr>
              <w:lastRenderedPageBreak/>
              <w:t>области</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минуты</w:t>
            </w:r>
          </w:p>
        </w:tc>
        <w:tc>
          <w:tcPr>
            <w:tcW w:w="2977" w:type="dxa"/>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 xml:space="preserve">Модуль </w:t>
            </w:r>
            <w:proofErr w:type="gramStart"/>
            <w:r w:rsidRPr="000D2355">
              <w:rPr>
                <w:rFonts w:ascii="Times New Roman" w:hAnsi="Times New Roman"/>
                <w:sz w:val="16"/>
                <w:szCs w:val="16"/>
              </w:rPr>
              <w:t>формирования отчетов учета времени реагирования экстренных оперативных служб системы обеспечения вызова экстренных служб</w:t>
            </w:r>
            <w:proofErr w:type="gramEnd"/>
            <w:r w:rsidRPr="000D2355">
              <w:rPr>
                <w:rFonts w:ascii="Times New Roman" w:hAnsi="Times New Roman"/>
                <w:sz w:val="16"/>
                <w:szCs w:val="16"/>
              </w:rPr>
              <w:t xml:space="preserve"> по единому номеру «112» на территории Московской области, утвержденной постановлением Правительства Московской области от 25.02.2016 </w:t>
            </w:r>
            <w:r w:rsidRPr="000D2355">
              <w:rPr>
                <w:rFonts w:ascii="Times New Roman" w:hAnsi="Times New Roman"/>
                <w:sz w:val="16"/>
                <w:szCs w:val="16"/>
              </w:rPr>
              <w:lastRenderedPageBreak/>
              <w:t>№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8505" w:type="dxa"/>
            <w:shd w:val="clear" w:color="auto" w:fill="auto"/>
          </w:tcPr>
          <w:p w:rsidR="00C41EE4" w:rsidRPr="000D2355" w:rsidRDefault="00C41EE4" w:rsidP="00C41EE4">
            <w:pPr>
              <w:pStyle w:val="s16"/>
              <w:spacing w:before="0" w:beforeAutospacing="0" w:after="0" w:afterAutospacing="0"/>
              <w:rPr>
                <w:sz w:val="16"/>
                <w:szCs w:val="16"/>
              </w:rPr>
            </w:pPr>
            <w:r w:rsidRPr="000D2355">
              <w:rPr>
                <w:sz w:val="16"/>
                <w:szCs w:val="16"/>
              </w:rPr>
              <w:lastRenderedPageBreak/>
              <w:t>Значение показателя рассчитывается по формуле:</w:t>
            </w:r>
          </w:p>
          <w:p w:rsidR="00C41EE4" w:rsidRPr="000D2355" w:rsidRDefault="00C41EE4" w:rsidP="00C41EE4">
            <w:pPr>
              <w:pStyle w:val="empty"/>
              <w:spacing w:before="0" w:beforeAutospacing="0" w:after="0" w:afterAutospacing="0"/>
              <w:jc w:val="both"/>
              <w:rPr>
                <w:sz w:val="16"/>
                <w:szCs w:val="16"/>
              </w:rPr>
            </w:pPr>
            <w:r w:rsidRPr="000D2355">
              <w:rPr>
                <w:sz w:val="16"/>
                <w:szCs w:val="16"/>
              </w:rPr>
              <w:t> </w:t>
            </w:r>
          </w:p>
          <w:p w:rsidR="00C41EE4" w:rsidRPr="000D2355" w:rsidRDefault="00C41EE4" w:rsidP="00C41EE4">
            <w:pPr>
              <w:pStyle w:val="s16"/>
              <w:spacing w:before="0" w:beforeAutospacing="0" w:after="0" w:afterAutospacing="0"/>
              <w:rPr>
                <w:sz w:val="16"/>
                <w:szCs w:val="16"/>
              </w:rPr>
            </w:pPr>
            <w:r w:rsidRPr="000D2355">
              <w:rPr>
                <w:sz w:val="16"/>
                <w:szCs w:val="16"/>
              </w:rPr>
              <w:t xml:space="preserve">С = </w:t>
            </w:r>
            <w:proofErr w:type="spellStart"/>
            <w:r w:rsidRPr="000D2355">
              <w:rPr>
                <w:sz w:val="16"/>
                <w:szCs w:val="16"/>
              </w:rPr>
              <w:t>Тп</w:t>
            </w:r>
            <w:proofErr w:type="spellEnd"/>
            <w:proofErr w:type="gramStart"/>
            <w:r w:rsidRPr="000D2355">
              <w:rPr>
                <w:sz w:val="16"/>
                <w:szCs w:val="16"/>
              </w:rPr>
              <w:t xml:space="preserve"> + Т</w:t>
            </w:r>
            <w:proofErr w:type="gramEnd"/>
            <w:r w:rsidRPr="000D2355">
              <w:rPr>
                <w:sz w:val="16"/>
                <w:szCs w:val="16"/>
              </w:rPr>
              <w:t xml:space="preserve">о + </w:t>
            </w:r>
            <w:proofErr w:type="spellStart"/>
            <w:r w:rsidRPr="000D2355">
              <w:rPr>
                <w:sz w:val="16"/>
                <w:szCs w:val="16"/>
              </w:rPr>
              <w:t>Тк</w:t>
            </w:r>
            <w:proofErr w:type="spellEnd"/>
            <w:r w:rsidRPr="000D2355">
              <w:rPr>
                <w:sz w:val="16"/>
                <w:szCs w:val="16"/>
              </w:rPr>
              <w:t xml:space="preserve"> + </w:t>
            </w:r>
            <w:proofErr w:type="spellStart"/>
            <w:r w:rsidRPr="000D2355">
              <w:rPr>
                <w:sz w:val="16"/>
                <w:szCs w:val="16"/>
              </w:rPr>
              <w:t>Тi</w:t>
            </w:r>
            <w:proofErr w:type="spellEnd"/>
            <w:r w:rsidRPr="000D2355">
              <w:rPr>
                <w:sz w:val="16"/>
                <w:szCs w:val="16"/>
              </w:rPr>
              <w:t xml:space="preserve"> + </w:t>
            </w:r>
            <w:proofErr w:type="spellStart"/>
            <w:r w:rsidRPr="000D2355">
              <w:rPr>
                <w:sz w:val="16"/>
                <w:szCs w:val="16"/>
              </w:rPr>
              <w:t>Тн</w:t>
            </w:r>
            <w:proofErr w:type="spellEnd"/>
            <w:r w:rsidRPr="000D2355">
              <w:rPr>
                <w:sz w:val="16"/>
                <w:szCs w:val="16"/>
              </w:rPr>
              <w:t xml:space="preserve"> + </w:t>
            </w:r>
            <w:proofErr w:type="spellStart"/>
            <w:r w:rsidRPr="000D2355">
              <w:rPr>
                <w:sz w:val="16"/>
                <w:szCs w:val="16"/>
              </w:rPr>
              <w:t>Тв</w:t>
            </w:r>
            <w:proofErr w:type="spellEnd"/>
            <w:r w:rsidRPr="000D2355">
              <w:rPr>
                <w:sz w:val="16"/>
                <w:szCs w:val="16"/>
              </w:rPr>
              <w:t xml:space="preserve"> + </w:t>
            </w:r>
            <w:proofErr w:type="spellStart"/>
            <w:r w:rsidRPr="000D2355">
              <w:rPr>
                <w:sz w:val="16"/>
                <w:szCs w:val="16"/>
              </w:rPr>
              <w:t>Тм</w:t>
            </w:r>
            <w:proofErr w:type="spellEnd"/>
            <w:r w:rsidRPr="000D2355">
              <w:rPr>
                <w:sz w:val="16"/>
                <w:szCs w:val="16"/>
              </w:rPr>
              <w:t>,</w:t>
            </w:r>
          </w:p>
          <w:p w:rsidR="00C41EE4" w:rsidRPr="000D2355" w:rsidRDefault="00C41EE4" w:rsidP="00C41EE4">
            <w:pPr>
              <w:pStyle w:val="empty"/>
              <w:spacing w:before="0" w:beforeAutospacing="0" w:after="0" w:afterAutospacing="0"/>
              <w:jc w:val="both"/>
              <w:rPr>
                <w:sz w:val="16"/>
                <w:szCs w:val="16"/>
              </w:rPr>
            </w:pPr>
            <w:r w:rsidRPr="000D2355">
              <w:rPr>
                <w:sz w:val="16"/>
                <w:szCs w:val="16"/>
              </w:rPr>
              <w:t> </w:t>
            </w:r>
          </w:p>
          <w:p w:rsidR="00C41EE4" w:rsidRPr="000D2355" w:rsidRDefault="00C41EE4" w:rsidP="00C41EE4">
            <w:pPr>
              <w:pStyle w:val="s16"/>
              <w:spacing w:before="0" w:beforeAutospacing="0" w:after="0" w:afterAutospacing="0"/>
              <w:rPr>
                <w:sz w:val="16"/>
                <w:szCs w:val="16"/>
              </w:rPr>
            </w:pPr>
            <w:r w:rsidRPr="000D2355">
              <w:rPr>
                <w:sz w:val="16"/>
                <w:szCs w:val="16"/>
              </w:rPr>
              <w:t>где:</w:t>
            </w:r>
          </w:p>
          <w:p w:rsidR="00C41EE4" w:rsidRPr="000D2355" w:rsidRDefault="00C41EE4" w:rsidP="00C41EE4">
            <w:pPr>
              <w:pStyle w:val="s16"/>
              <w:spacing w:before="0" w:beforeAutospacing="0" w:after="0" w:afterAutospacing="0"/>
              <w:rPr>
                <w:sz w:val="16"/>
                <w:szCs w:val="16"/>
              </w:rPr>
            </w:pPr>
            <w:proofErr w:type="gramStart"/>
            <w:r w:rsidRPr="000D2355">
              <w:rPr>
                <w:sz w:val="16"/>
                <w:szCs w:val="16"/>
              </w:rPr>
              <w:t>С</w:t>
            </w:r>
            <w:proofErr w:type="gramEnd"/>
            <w:r w:rsidRPr="000D2355">
              <w:rPr>
                <w:sz w:val="16"/>
                <w:szCs w:val="16"/>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Тп</w:t>
            </w:r>
            <w:proofErr w:type="spellEnd"/>
            <w:r w:rsidRPr="000D2355">
              <w:rPr>
                <w:sz w:val="16"/>
                <w:szCs w:val="16"/>
              </w:rPr>
              <w:t xml:space="preserve"> - среднее время приема обращения от заявителя по единому номеру «112» о происшествии и/или чрезвычайной </w:t>
            </w:r>
            <w:r w:rsidRPr="000D2355">
              <w:rPr>
                <w:sz w:val="16"/>
                <w:szCs w:val="16"/>
              </w:rPr>
              <w:lastRenderedPageBreak/>
              <w:t>ситуации, в минутах;</w:t>
            </w:r>
          </w:p>
          <w:p w:rsidR="00C41EE4" w:rsidRPr="000D2355" w:rsidRDefault="00C41EE4" w:rsidP="00C41EE4">
            <w:pPr>
              <w:pStyle w:val="s16"/>
              <w:spacing w:before="0" w:beforeAutospacing="0" w:after="0" w:afterAutospacing="0"/>
              <w:rPr>
                <w:sz w:val="16"/>
                <w:szCs w:val="16"/>
              </w:rPr>
            </w:pPr>
            <w:r w:rsidRPr="000D2355">
              <w:rPr>
                <w:sz w:val="16"/>
                <w:szCs w:val="16"/>
              </w:rPr>
              <w:t>То - среднее время опроса заявителя по единому номеру «112» о происшествии и/или чрезвычайной ситуации,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Тк</w:t>
            </w:r>
            <w:proofErr w:type="spellEnd"/>
            <w:r w:rsidRPr="000D2355">
              <w:rPr>
                <w:sz w:val="16"/>
                <w:szCs w:val="16"/>
              </w:rPr>
              <w:t xml:space="preserve"> - среднее время передачи карточки происшествия в экстренные оперативные службы,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w:t>
            </w:r>
            <w:proofErr w:type="gramStart"/>
            <w:r w:rsidRPr="000D2355">
              <w:rPr>
                <w:sz w:val="16"/>
                <w:szCs w:val="16"/>
              </w:rPr>
              <w:t>i</w:t>
            </w:r>
            <w:proofErr w:type="spellEnd"/>
            <w:proofErr w:type="gramEnd"/>
            <w:r w:rsidRPr="000D2355">
              <w:rPr>
                <w:sz w:val="16"/>
                <w:szCs w:val="16"/>
              </w:rPr>
              <w:t xml:space="preserve"> - среднее время опроса заявителя о происшествии и/или чрезвычайной ситуации в экстренной оперативной службе,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Тн</w:t>
            </w:r>
            <w:proofErr w:type="spellEnd"/>
            <w:r w:rsidRPr="000D2355">
              <w:rPr>
                <w:sz w:val="16"/>
                <w:szCs w:val="16"/>
              </w:rPr>
              <w:t xml:space="preserve"> - среднее время назначения экипажей экстренных оперативных служб,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Тв</w:t>
            </w:r>
            <w:proofErr w:type="spellEnd"/>
            <w:r w:rsidRPr="000D2355">
              <w:rPr>
                <w:sz w:val="16"/>
                <w:szCs w:val="16"/>
              </w:rPr>
              <w:t xml:space="preserve"> - среднее время выезда экипажей экстренных оперативных служб к месту происшествия и/или чрезвычайной ситуации, в минутах;</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Тм</w:t>
            </w:r>
            <w:proofErr w:type="spellEnd"/>
            <w:r w:rsidRPr="000D2355">
              <w:rPr>
                <w:sz w:val="16"/>
                <w:szCs w:val="16"/>
              </w:rPr>
              <w:t xml:space="preserve"> - среднее время прибытия к месту происшествия и/или чрезвычайной ситуации экипажей экстренных оперативных служб, в минутах</w:t>
            </w:r>
          </w:p>
          <w:p w:rsidR="00C41EE4" w:rsidRPr="000D2355" w:rsidRDefault="00C41EE4" w:rsidP="00C41EE4">
            <w:pPr>
              <w:jc w:val="both"/>
              <w:rPr>
                <w:rFonts w:ascii="Times New Roman" w:hAnsi="Times New Roman"/>
                <w:sz w:val="16"/>
                <w:szCs w:val="16"/>
              </w:rPr>
            </w:pP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21.</w:t>
            </w:r>
          </w:p>
          <w:p w:rsidR="00C41EE4" w:rsidRPr="000D2355" w:rsidRDefault="00C41EE4" w:rsidP="00C41EE4">
            <w:pPr>
              <w:rPr>
                <w:rFonts w:ascii="Times New Roman" w:eastAsia="Calibri" w:hAnsi="Times New Roman"/>
                <w:strike/>
                <w:sz w:val="16"/>
                <w:szCs w:val="16"/>
                <w:lang w:eastAsia="en-US"/>
              </w:rPr>
            </w:pP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Укомплектованность резервного фонда материальных ресурсов для ликвидации чрезвычайных ситуаций муниципального характера</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Номенклатура и объемы резервов материальных ресурсов Московской области для ликвидации чрезвычайных ситуаций муниципального характера на территории Московской области утверждены постановлением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муниципального характера на территории Московской области»</w:t>
            </w:r>
          </w:p>
        </w:tc>
        <w:tc>
          <w:tcPr>
            <w:tcW w:w="8505" w:type="dxa"/>
            <w:shd w:val="clear" w:color="auto" w:fill="auto"/>
          </w:tcPr>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Укомплектованность (Y) материальных ресурсов для ликвидации чрезвычайных ситуаций муниципального характера рассчитывается по формуле:</w:t>
            </w:r>
          </w:p>
          <w:p w:rsidR="00C41EE4" w:rsidRPr="000D2355" w:rsidRDefault="00C41EE4" w:rsidP="00C41EE4">
            <w:pPr>
              <w:jc w:val="both"/>
              <w:rPr>
                <w:rFonts w:ascii="Times New Roman" w:hAnsi="Times New Roman"/>
                <w:sz w:val="16"/>
                <w:szCs w:val="16"/>
              </w:rPr>
            </w:pPr>
            <w:r w:rsidRPr="000D2355">
              <w:rPr>
                <w:rFonts w:ascii="Times New Roman" w:hAnsi="Times New Roman"/>
                <w:noProof/>
                <w:sz w:val="16"/>
                <w:szCs w:val="16"/>
              </w:rPr>
              <w:drawing>
                <wp:inline distT="0" distB="0" distL="0" distR="0" wp14:anchorId="116C9111" wp14:editId="0D05F918">
                  <wp:extent cx="1552575" cy="4229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22910"/>
                          </a:xfrm>
                          <a:prstGeom prst="rect">
                            <a:avLst/>
                          </a:prstGeom>
                          <a:noFill/>
                          <a:ln>
                            <a:noFill/>
                          </a:ln>
                        </pic:spPr>
                      </pic:pic>
                    </a:graphicData>
                  </a:graphic>
                </wp:inline>
              </w:drawing>
            </w:r>
          </w:p>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 xml:space="preserve"> где:</w:t>
            </w:r>
          </w:p>
          <w:p w:rsidR="00C41EE4" w:rsidRPr="000D2355" w:rsidRDefault="00C41EE4" w:rsidP="00C41EE4">
            <w:pPr>
              <w:jc w:val="both"/>
              <w:rPr>
                <w:rFonts w:ascii="Times New Roman" w:hAnsi="Times New Roman"/>
                <w:sz w:val="16"/>
                <w:szCs w:val="16"/>
              </w:rPr>
            </w:pPr>
            <w:r w:rsidRPr="000D2355">
              <w:rPr>
                <w:rFonts w:ascii="Times New Roman" w:hAnsi="Times New Roman"/>
                <w:noProof/>
                <w:sz w:val="16"/>
                <w:szCs w:val="16"/>
              </w:rPr>
              <w:drawing>
                <wp:inline distT="0" distB="0" distL="0" distR="0" wp14:anchorId="3931BEDF" wp14:editId="447450D8">
                  <wp:extent cx="310515" cy="233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 cy="233045"/>
                          </a:xfrm>
                          <a:prstGeom prst="rect">
                            <a:avLst/>
                          </a:prstGeom>
                          <a:noFill/>
                          <a:ln>
                            <a:noFill/>
                          </a:ln>
                        </pic:spPr>
                      </pic:pic>
                    </a:graphicData>
                  </a:graphic>
                </wp:inline>
              </w:drawing>
            </w:r>
            <w:r w:rsidRPr="000D2355">
              <w:rPr>
                <w:rFonts w:ascii="Times New Roman" w:hAnsi="Times New Roman"/>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C41EE4" w:rsidRPr="000D2355" w:rsidRDefault="00C41EE4" w:rsidP="00C41EE4">
            <w:pPr>
              <w:jc w:val="both"/>
              <w:rPr>
                <w:rFonts w:ascii="Times New Roman" w:hAnsi="Times New Roman"/>
                <w:sz w:val="16"/>
                <w:szCs w:val="16"/>
              </w:rPr>
            </w:pPr>
            <w:proofErr w:type="spellStart"/>
            <w:r w:rsidRPr="000D2355">
              <w:rPr>
                <w:rFonts w:ascii="Times New Roman" w:hAnsi="Times New Roman"/>
                <w:sz w:val="16"/>
                <w:szCs w:val="16"/>
              </w:rPr>
              <w:t>Yi</w:t>
            </w:r>
            <w:proofErr w:type="spellEnd"/>
            <w:r w:rsidRPr="000D2355">
              <w:rPr>
                <w:rFonts w:ascii="Times New Roman" w:hAnsi="Times New Roman"/>
                <w:sz w:val="16"/>
                <w:szCs w:val="16"/>
              </w:rPr>
              <w:t xml:space="preserve"> (Y1, Y2, ..., </w:t>
            </w:r>
            <w:proofErr w:type="spellStart"/>
            <w:r w:rsidRPr="000D2355">
              <w:rPr>
                <w:rFonts w:ascii="Times New Roman" w:hAnsi="Times New Roman"/>
                <w:sz w:val="16"/>
                <w:szCs w:val="16"/>
              </w:rPr>
              <w:t>Yn</w:t>
            </w:r>
            <w:proofErr w:type="spellEnd"/>
            <w:r w:rsidRPr="000D2355">
              <w:rPr>
                <w:rFonts w:ascii="Times New Roman" w:hAnsi="Times New Roman"/>
                <w:sz w:val="16"/>
                <w:szCs w:val="16"/>
              </w:rPr>
              <w:t>) - показатели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n - количество разделов Номенклатуры.</w:t>
            </w:r>
          </w:p>
          <w:p w:rsidR="00C41EE4" w:rsidRPr="000D2355" w:rsidRDefault="00C41EE4" w:rsidP="00C41EE4">
            <w:pPr>
              <w:jc w:val="both"/>
              <w:rPr>
                <w:rFonts w:ascii="Times New Roman" w:hAnsi="Times New Roman"/>
                <w:sz w:val="16"/>
                <w:szCs w:val="16"/>
              </w:rPr>
            </w:pPr>
            <w:r w:rsidRPr="000D2355">
              <w:rPr>
                <w:rFonts w:ascii="Times New Roman" w:hAnsi="Times New Roman"/>
                <w:noProof/>
                <w:sz w:val="16"/>
                <w:szCs w:val="16"/>
              </w:rPr>
              <w:drawing>
                <wp:inline distT="0" distB="0" distL="0" distR="0" wp14:anchorId="3D4E5486" wp14:editId="010D5B4C">
                  <wp:extent cx="1630680"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215900"/>
                          </a:xfrm>
                          <a:prstGeom prst="rect">
                            <a:avLst/>
                          </a:prstGeom>
                          <a:noFill/>
                          <a:ln>
                            <a:noFill/>
                          </a:ln>
                        </pic:spPr>
                      </pic:pic>
                    </a:graphicData>
                  </a:graphic>
                </wp:inline>
              </w:drawing>
            </w:r>
            <w:r w:rsidRPr="000D2355">
              <w:rPr>
                <w:rFonts w:ascii="Times New Roman" w:hAnsi="Times New Roman"/>
                <w:sz w:val="16"/>
                <w:szCs w:val="16"/>
              </w:rPr>
              <w:t>,</w:t>
            </w:r>
          </w:p>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где:</w:t>
            </w:r>
          </w:p>
          <w:p w:rsidR="00C41EE4" w:rsidRPr="000D2355" w:rsidRDefault="00C41EE4" w:rsidP="00C41EE4">
            <w:pPr>
              <w:jc w:val="both"/>
              <w:rPr>
                <w:rFonts w:ascii="Times New Roman" w:hAnsi="Times New Roman"/>
                <w:sz w:val="16"/>
                <w:szCs w:val="16"/>
              </w:rPr>
            </w:pPr>
            <w:r w:rsidRPr="000D2355">
              <w:rPr>
                <w:rFonts w:ascii="Times New Roman" w:hAnsi="Times New Roman"/>
                <w:noProof/>
                <w:sz w:val="16"/>
                <w:szCs w:val="16"/>
              </w:rPr>
              <w:drawing>
                <wp:inline distT="0" distB="0" distL="0" distR="0" wp14:anchorId="78741213" wp14:editId="17E66E33">
                  <wp:extent cx="396875" cy="2070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75" cy="207010"/>
                          </a:xfrm>
                          <a:prstGeom prst="rect">
                            <a:avLst/>
                          </a:prstGeom>
                          <a:noFill/>
                          <a:ln>
                            <a:noFill/>
                          </a:ln>
                        </pic:spPr>
                      </pic:pic>
                    </a:graphicData>
                  </a:graphic>
                </wp:inline>
              </w:drawing>
            </w:r>
            <w:r w:rsidRPr="000D2355">
              <w:rPr>
                <w:rFonts w:ascii="Times New Roman" w:hAnsi="Times New Roman"/>
                <w:sz w:val="16"/>
                <w:szCs w:val="16"/>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C41EE4" w:rsidRPr="000D2355" w:rsidRDefault="00C41EE4" w:rsidP="00C41EE4">
            <w:pPr>
              <w:jc w:val="both"/>
              <w:rPr>
                <w:rFonts w:ascii="Times New Roman" w:hAnsi="Times New Roman"/>
                <w:sz w:val="16"/>
                <w:szCs w:val="16"/>
              </w:rPr>
            </w:pPr>
            <w:proofErr w:type="spellStart"/>
            <w:r w:rsidRPr="000D2355">
              <w:rPr>
                <w:rFonts w:ascii="Times New Roman" w:hAnsi="Times New Roman"/>
                <w:sz w:val="16"/>
                <w:szCs w:val="16"/>
              </w:rPr>
              <w:t>Xi</w:t>
            </w:r>
            <w:proofErr w:type="spellEnd"/>
            <w:r w:rsidRPr="000D2355">
              <w:rPr>
                <w:rFonts w:ascii="Times New Roman" w:hAnsi="Times New Roman"/>
                <w:sz w:val="16"/>
                <w:szCs w:val="16"/>
              </w:rPr>
              <w:t xml:space="preserve"> (X1, X2, ..., </w:t>
            </w:r>
            <w:proofErr w:type="spellStart"/>
            <w:r w:rsidRPr="000D2355">
              <w:rPr>
                <w:rFonts w:ascii="Times New Roman" w:hAnsi="Times New Roman"/>
                <w:sz w:val="16"/>
                <w:szCs w:val="16"/>
              </w:rPr>
              <w:t>Xn</w:t>
            </w:r>
            <w:proofErr w:type="spellEnd"/>
            <w:r w:rsidRPr="000D2355">
              <w:rPr>
                <w:rFonts w:ascii="Times New Roman" w:hAnsi="Times New Roman"/>
                <w:sz w:val="16"/>
                <w:szCs w:val="16"/>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k - количество позиций в разделе Номенклатуры.</w:t>
            </w:r>
          </w:p>
          <w:p w:rsidR="00C41EE4" w:rsidRPr="000D2355" w:rsidRDefault="00C41EE4" w:rsidP="00C41EE4">
            <w:pPr>
              <w:ind w:firstLine="550"/>
              <w:jc w:val="both"/>
              <w:rPr>
                <w:rFonts w:ascii="Times New Roman" w:hAnsi="Times New Roman"/>
                <w:sz w:val="16"/>
                <w:szCs w:val="16"/>
              </w:rPr>
            </w:pPr>
            <w:r w:rsidRPr="000D2355">
              <w:rPr>
                <w:rFonts w:ascii="Times New Roman" w:hAnsi="Times New Roman"/>
                <w:sz w:val="16"/>
                <w:szCs w:val="16"/>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муниципального характера на территории Московской области»</w:t>
            </w:r>
          </w:p>
        </w:tc>
      </w:tr>
      <w:tr w:rsidR="00C41EE4" w:rsidRPr="000D2355" w:rsidTr="00C41EE4">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15168" w:type="dxa"/>
            <w:gridSpan w:val="6"/>
            <w:shd w:val="clear" w:color="auto" w:fill="auto"/>
          </w:tcPr>
          <w:p w:rsidR="00C41EE4" w:rsidRPr="000D2355" w:rsidRDefault="00C41EE4" w:rsidP="00C41EE4">
            <w:pPr>
              <w:tabs>
                <w:tab w:val="left" w:pos="4508"/>
              </w:tabs>
              <w:jc w:val="center"/>
              <w:rPr>
                <w:rFonts w:ascii="Times New Roman" w:hAnsi="Times New Roman"/>
                <w:sz w:val="16"/>
                <w:szCs w:val="16"/>
              </w:rPr>
            </w:pPr>
            <w:r w:rsidRPr="000D2355">
              <w:rPr>
                <w:rFonts w:ascii="Times New Roman" w:eastAsia="Calibri" w:hAnsi="Times New Roman"/>
                <w:b/>
                <w:sz w:val="16"/>
                <w:szCs w:val="16"/>
                <w:lang w:eastAsia="en-US"/>
              </w:rPr>
              <w:t>Подпрограмма 3 «</w:t>
            </w:r>
            <w:r w:rsidRPr="000D2355">
              <w:rPr>
                <w:rFonts w:ascii="Times New Roman" w:hAnsi="Times New Roman"/>
                <w:b/>
                <w:sz w:val="16"/>
                <w:szCs w:val="16"/>
              </w:rPr>
              <w:t>Обеспечение мероприятий гражданской обороны на территории муниципального образования Московской области»</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22.</w:t>
            </w:r>
          </w:p>
        </w:tc>
        <w:tc>
          <w:tcPr>
            <w:tcW w:w="2267" w:type="dxa"/>
            <w:gridSpan w:val="2"/>
            <w:shd w:val="clear" w:color="auto" w:fill="auto"/>
          </w:tcPr>
          <w:p w:rsidR="00C41EE4" w:rsidRPr="000D2355" w:rsidRDefault="00C41EE4" w:rsidP="00C41EE4">
            <w:pPr>
              <w:rPr>
                <w:rFonts w:ascii="Times New Roman" w:hAnsi="Times New Roman"/>
                <w:sz w:val="16"/>
                <w:szCs w:val="16"/>
              </w:rPr>
            </w:pPr>
            <w:r w:rsidRPr="000D2355">
              <w:rPr>
                <w:rFonts w:ascii="Times New Roman" w:hAnsi="Times New Roman"/>
                <w:sz w:val="16"/>
                <w:szCs w:val="16"/>
              </w:rPr>
              <w:t xml:space="preserve">.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Pr="000D2355">
              <w:rPr>
                <w:rFonts w:ascii="Times New Roman" w:hAnsi="Times New Roman"/>
                <w:sz w:val="16"/>
                <w:szCs w:val="16"/>
              </w:rPr>
              <w:lastRenderedPageBreak/>
              <w:t>централизованного оповещения</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процент</w:t>
            </w:r>
          </w:p>
        </w:tc>
        <w:tc>
          <w:tcPr>
            <w:tcW w:w="2977" w:type="dxa"/>
            <w:shd w:val="clear" w:color="auto" w:fill="auto"/>
          </w:tcPr>
          <w:p w:rsidR="00C41EE4" w:rsidRPr="000D2355" w:rsidRDefault="00C41EE4" w:rsidP="00C41EE4">
            <w:pPr>
              <w:pStyle w:val="af1"/>
              <w:rPr>
                <w:rFonts w:ascii="Times New Roman" w:hAnsi="Times New Roman" w:cs="Times New Roman"/>
                <w:sz w:val="16"/>
                <w:szCs w:val="16"/>
              </w:rPr>
            </w:pPr>
            <w:r w:rsidRPr="000D2355">
              <w:rPr>
                <w:rFonts w:ascii="Times New Roman" w:hAnsi="Times New Roman" w:cs="Times New Roman"/>
                <w:sz w:val="16"/>
                <w:szCs w:val="16"/>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C41EE4" w:rsidRPr="000D2355" w:rsidRDefault="00C41EE4" w:rsidP="00C41EE4">
            <w:pPr>
              <w:jc w:val="both"/>
              <w:rPr>
                <w:rFonts w:ascii="Times New Roman" w:hAnsi="Times New Roman"/>
                <w:sz w:val="16"/>
                <w:szCs w:val="16"/>
              </w:rPr>
            </w:pPr>
            <w:r w:rsidRPr="000D2355">
              <w:rPr>
                <w:rFonts w:ascii="Times New Roman" w:hAnsi="Times New Roman"/>
                <w:sz w:val="16"/>
                <w:szCs w:val="16"/>
              </w:rPr>
              <w:t xml:space="preserve">Данные по численности населения </w:t>
            </w:r>
            <w:r w:rsidRPr="000D2355">
              <w:rPr>
                <w:rFonts w:ascii="Times New Roman" w:hAnsi="Times New Roman"/>
                <w:sz w:val="16"/>
                <w:szCs w:val="16"/>
              </w:rPr>
              <w:lastRenderedPageBreak/>
              <w:t>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8505" w:type="dxa"/>
            <w:shd w:val="clear" w:color="auto" w:fill="auto"/>
          </w:tcPr>
          <w:p w:rsidR="00C41EE4" w:rsidRPr="000D2355" w:rsidRDefault="00C41EE4" w:rsidP="00C41EE4">
            <w:pPr>
              <w:pStyle w:val="af1"/>
              <w:rPr>
                <w:rFonts w:ascii="Times New Roman" w:hAnsi="Times New Roman" w:cs="Times New Roman"/>
                <w:sz w:val="16"/>
                <w:szCs w:val="16"/>
              </w:rPr>
            </w:pPr>
            <w:r w:rsidRPr="000D2355">
              <w:rPr>
                <w:rFonts w:ascii="Times New Roman" w:hAnsi="Times New Roman" w:cs="Times New Roman"/>
                <w:sz w:val="16"/>
                <w:szCs w:val="16"/>
              </w:rPr>
              <w:lastRenderedPageBreak/>
              <w:t>Значение показателя рассчитывается по формуле:</w:t>
            </w:r>
          </w:p>
          <w:p w:rsidR="00C41EE4" w:rsidRPr="000D2355" w:rsidRDefault="00C41EE4" w:rsidP="00C41EE4">
            <w:pPr>
              <w:pStyle w:val="af2"/>
              <w:rPr>
                <w:rFonts w:ascii="Times New Roman" w:hAnsi="Times New Roman" w:cs="Times New Roman"/>
                <w:sz w:val="16"/>
                <w:szCs w:val="16"/>
              </w:rPr>
            </w:pPr>
          </w:p>
          <w:p w:rsidR="00C41EE4" w:rsidRPr="000D2355" w:rsidRDefault="00C41EE4" w:rsidP="00C41EE4">
            <w:pPr>
              <w:pStyle w:val="af1"/>
              <w:rPr>
                <w:rFonts w:ascii="Times New Roman" w:hAnsi="Times New Roman" w:cs="Times New Roman"/>
                <w:sz w:val="16"/>
                <w:szCs w:val="16"/>
              </w:rPr>
            </w:pPr>
            <w:proofErr w:type="spellStart"/>
            <w:proofErr w:type="gramStart"/>
            <w:r w:rsidRPr="000D2355">
              <w:rPr>
                <w:rFonts w:ascii="Times New Roman" w:hAnsi="Times New Roman" w:cs="Times New Roman"/>
                <w:sz w:val="16"/>
                <w:szCs w:val="16"/>
              </w:rPr>
              <w:t>P</w:t>
            </w:r>
            <w:proofErr w:type="gramEnd"/>
            <w:r w:rsidRPr="000D2355">
              <w:rPr>
                <w:rFonts w:ascii="Times New Roman" w:hAnsi="Times New Roman" w:cs="Times New Roman"/>
                <w:sz w:val="16"/>
                <w:szCs w:val="16"/>
              </w:rPr>
              <w:t>сп</w:t>
            </w:r>
            <w:proofErr w:type="spellEnd"/>
            <w:r w:rsidRPr="000D2355">
              <w:rPr>
                <w:rFonts w:ascii="Times New Roman" w:hAnsi="Times New Roman" w:cs="Times New Roman"/>
                <w:sz w:val="16"/>
                <w:szCs w:val="16"/>
              </w:rPr>
              <w:t xml:space="preserve"> = </w:t>
            </w:r>
            <w:proofErr w:type="spellStart"/>
            <w:r w:rsidRPr="000D2355">
              <w:rPr>
                <w:rFonts w:ascii="Times New Roman" w:hAnsi="Times New Roman" w:cs="Times New Roman"/>
                <w:sz w:val="16"/>
                <w:szCs w:val="16"/>
              </w:rPr>
              <w:t>Nохасп</w:t>
            </w:r>
            <w:proofErr w:type="spellEnd"/>
            <w:r w:rsidRPr="000D2355">
              <w:rPr>
                <w:rFonts w:ascii="Times New Roman" w:hAnsi="Times New Roman" w:cs="Times New Roman"/>
                <w:sz w:val="16"/>
                <w:szCs w:val="16"/>
              </w:rPr>
              <w:t xml:space="preserve"> / </w:t>
            </w:r>
            <w:proofErr w:type="spellStart"/>
            <w:r w:rsidRPr="000D2355">
              <w:rPr>
                <w:rFonts w:ascii="Times New Roman" w:hAnsi="Times New Roman" w:cs="Times New Roman"/>
                <w:sz w:val="16"/>
                <w:szCs w:val="16"/>
              </w:rPr>
              <w:t>Nнас</w:t>
            </w:r>
            <w:proofErr w:type="spellEnd"/>
            <w:r w:rsidRPr="000D2355">
              <w:rPr>
                <w:rFonts w:ascii="Times New Roman" w:hAnsi="Times New Roman" w:cs="Times New Roman"/>
                <w:sz w:val="16"/>
                <w:szCs w:val="16"/>
              </w:rPr>
              <w:t xml:space="preserve"> x 100%,</w:t>
            </w:r>
          </w:p>
          <w:p w:rsidR="00C41EE4" w:rsidRPr="000D2355" w:rsidRDefault="00C41EE4" w:rsidP="00C41EE4">
            <w:pPr>
              <w:pStyle w:val="af2"/>
              <w:rPr>
                <w:rFonts w:ascii="Times New Roman" w:hAnsi="Times New Roman" w:cs="Times New Roman"/>
                <w:sz w:val="16"/>
                <w:szCs w:val="16"/>
              </w:rPr>
            </w:pPr>
          </w:p>
          <w:p w:rsidR="00C41EE4" w:rsidRPr="000D2355" w:rsidRDefault="00C41EE4" w:rsidP="00C41EE4">
            <w:pPr>
              <w:pStyle w:val="af1"/>
              <w:rPr>
                <w:rFonts w:ascii="Times New Roman" w:hAnsi="Times New Roman" w:cs="Times New Roman"/>
                <w:sz w:val="16"/>
                <w:szCs w:val="16"/>
              </w:rPr>
            </w:pPr>
            <w:r w:rsidRPr="000D2355">
              <w:rPr>
                <w:rFonts w:ascii="Times New Roman" w:hAnsi="Times New Roman" w:cs="Times New Roman"/>
                <w:sz w:val="16"/>
                <w:szCs w:val="16"/>
              </w:rPr>
              <w:t>где:</w:t>
            </w:r>
          </w:p>
          <w:p w:rsidR="00C41EE4" w:rsidRPr="000D2355" w:rsidRDefault="00C41EE4" w:rsidP="00C41EE4">
            <w:pPr>
              <w:pStyle w:val="af1"/>
              <w:jc w:val="both"/>
              <w:rPr>
                <w:rFonts w:ascii="Times New Roman" w:hAnsi="Times New Roman" w:cs="Times New Roman"/>
                <w:sz w:val="16"/>
                <w:szCs w:val="16"/>
              </w:rPr>
            </w:pPr>
            <w:proofErr w:type="spellStart"/>
            <w:proofErr w:type="gramStart"/>
            <w:r w:rsidRPr="000D2355">
              <w:rPr>
                <w:rFonts w:ascii="Times New Roman" w:hAnsi="Times New Roman" w:cs="Times New Roman"/>
                <w:sz w:val="16"/>
                <w:szCs w:val="16"/>
              </w:rPr>
              <w:t>P</w:t>
            </w:r>
            <w:proofErr w:type="gramEnd"/>
            <w:r w:rsidRPr="000D2355">
              <w:rPr>
                <w:rFonts w:ascii="Times New Roman" w:hAnsi="Times New Roman" w:cs="Times New Roman"/>
                <w:sz w:val="16"/>
                <w:szCs w:val="16"/>
              </w:rPr>
              <w:t>сп</w:t>
            </w:r>
            <w:proofErr w:type="spellEnd"/>
            <w:r w:rsidRPr="000D2355">
              <w:rPr>
                <w:rFonts w:ascii="Times New Roman" w:hAnsi="Times New Roman" w:cs="Times New Roman"/>
                <w:sz w:val="16"/>
                <w:szCs w:val="16"/>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C41EE4" w:rsidRPr="000D2355" w:rsidRDefault="00C41EE4" w:rsidP="00C41EE4">
            <w:pPr>
              <w:pStyle w:val="af1"/>
              <w:jc w:val="both"/>
              <w:rPr>
                <w:rFonts w:ascii="Times New Roman" w:hAnsi="Times New Roman" w:cs="Times New Roman"/>
                <w:sz w:val="16"/>
                <w:szCs w:val="16"/>
              </w:rPr>
            </w:pPr>
            <w:proofErr w:type="spellStart"/>
            <w:proofErr w:type="gramStart"/>
            <w:r w:rsidRPr="000D2355">
              <w:rPr>
                <w:rFonts w:ascii="Times New Roman" w:hAnsi="Times New Roman" w:cs="Times New Roman"/>
                <w:sz w:val="16"/>
                <w:szCs w:val="16"/>
              </w:rPr>
              <w:t>N</w:t>
            </w:r>
            <w:proofErr w:type="gramEnd"/>
            <w:r w:rsidRPr="000D2355">
              <w:rPr>
                <w:rFonts w:ascii="Times New Roman" w:hAnsi="Times New Roman" w:cs="Times New Roman"/>
                <w:sz w:val="16"/>
                <w:szCs w:val="16"/>
              </w:rPr>
              <w:t>охасп</w:t>
            </w:r>
            <w:proofErr w:type="spellEnd"/>
            <w:r w:rsidRPr="000D2355">
              <w:rPr>
                <w:rFonts w:ascii="Times New Roman" w:hAnsi="Times New Roman" w:cs="Times New Roman"/>
                <w:sz w:val="16"/>
                <w:szCs w:val="16"/>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rsidR="00C41EE4" w:rsidRPr="000D2355" w:rsidRDefault="00C41EE4" w:rsidP="00C41EE4">
            <w:pPr>
              <w:rPr>
                <w:rFonts w:ascii="Times New Roman" w:hAnsi="Times New Roman"/>
                <w:sz w:val="16"/>
                <w:szCs w:val="16"/>
              </w:rPr>
            </w:pPr>
            <w:proofErr w:type="spellStart"/>
            <w:proofErr w:type="gramStart"/>
            <w:r w:rsidRPr="000D2355">
              <w:rPr>
                <w:rFonts w:ascii="Times New Roman" w:hAnsi="Times New Roman"/>
                <w:sz w:val="16"/>
                <w:szCs w:val="16"/>
              </w:rPr>
              <w:lastRenderedPageBreak/>
              <w:t>N</w:t>
            </w:r>
            <w:proofErr w:type="gramEnd"/>
            <w:r w:rsidRPr="000D2355">
              <w:rPr>
                <w:rFonts w:ascii="Times New Roman" w:hAnsi="Times New Roman"/>
                <w:sz w:val="16"/>
                <w:szCs w:val="16"/>
              </w:rPr>
              <w:t>нас</w:t>
            </w:r>
            <w:proofErr w:type="spellEnd"/>
            <w:r w:rsidRPr="000D2355">
              <w:rPr>
                <w:rFonts w:ascii="Times New Roman" w:hAnsi="Times New Roman"/>
                <w:sz w:val="16"/>
                <w:szCs w:val="16"/>
              </w:rPr>
              <w:t xml:space="preserve"> - количество населения муниципального образования Московской области (тыс. чел.)</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23.</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Обеспеченность населения средствами индивидуальной защиты, медицинскими средствами индивидуальной защиты</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color w:val="000000"/>
                <w:sz w:val="16"/>
                <w:szCs w:val="16"/>
              </w:rPr>
              <w:t>Приказ МЧС России от 01.10.2014 № 543 «Об утверждении Положения об организации обеспечения населения средствами индивидуальной защиты»</w:t>
            </w:r>
          </w:p>
        </w:tc>
        <w:tc>
          <w:tcPr>
            <w:tcW w:w="8505" w:type="dxa"/>
            <w:shd w:val="clear" w:color="auto" w:fill="auto"/>
          </w:tcPr>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Об = (С</w:t>
            </w:r>
            <w:proofErr w:type="gramStart"/>
            <w:r w:rsidRPr="000D2355">
              <w:rPr>
                <w:rFonts w:ascii="Times New Roman" w:hAnsi="Times New Roman"/>
                <w:color w:val="000000"/>
                <w:sz w:val="16"/>
                <w:szCs w:val="16"/>
              </w:rPr>
              <w:t>1</w:t>
            </w:r>
            <w:proofErr w:type="gramEnd"/>
            <w:r w:rsidRPr="000D2355">
              <w:rPr>
                <w:rFonts w:ascii="Times New Roman" w:hAnsi="Times New Roman"/>
                <w:color w:val="000000"/>
                <w:sz w:val="16"/>
                <w:szCs w:val="16"/>
              </w:rPr>
              <w:t xml:space="preserve"> + С2 + С3) / </w:t>
            </w:r>
            <w:proofErr w:type="spellStart"/>
            <w:r w:rsidRPr="000D2355">
              <w:rPr>
                <w:rFonts w:ascii="Times New Roman" w:hAnsi="Times New Roman"/>
                <w:color w:val="000000"/>
                <w:sz w:val="16"/>
                <w:szCs w:val="16"/>
              </w:rPr>
              <w:t>Чн</w:t>
            </w:r>
            <w:proofErr w:type="spellEnd"/>
            <w:r w:rsidRPr="000D2355">
              <w:rPr>
                <w:rFonts w:ascii="Times New Roman" w:hAnsi="Times New Roman"/>
                <w:color w:val="000000"/>
                <w:sz w:val="16"/>
                <w:szCs w:val="16"/>
              </w:rPr>
              <w:t xml:space="preserve">, </w:t>
            </w: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где:</w:t>
            </w: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Об - обеспеченность населения средствами индивидуальной защиты, медицинскими средствами индивидуальной защиты;</w:t>
            </w:r>
          </w:p>
          <w:p w:rsidR="00C41EE4" w:rsidRPr="000D2355" w:rsidRDefault="00C41EE4" w:rsidP="00C41EE4">
            <w:pPr>
              <w:ind w:left="108"/>
              <w:rPr>
                <w:rFonts w:ascii="Times New Roman" w:hAnsi="Times New Roman"/>
                <w:color w:val="000000"/>
                <w:sz w:val="16"/>
                <w:szCs w:val="16"/>
              </w:rPr>
            </w:pP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С1 - для работников организаций и населения, проживающего и (или) работающего на территориях в пределах границ зон возможного химического заражения, - СИЗ органов дыхания от аварийн</w:t>
            </w:r>
            <w:proofErr w:type="gramStart"/>
            <w:r w:rsidRPr="000D2355">
              <w:rPr>
                <w:rFonts w:ascii="Times New Roman" w:hAnsi="Times New Roman"/>
                <w:color w:val="000000"/>
                <w:sz w:val="16"/>
                <w:szCs w:val="16"/>
              </w:rPr>
              <w:t>о-</w:t>
            </w:r>
            <w:proofErr w:type="gramEnd"/>
            <w:r w:rsidRPr="000D2355">
              <w:rPr>
                <w:rFonts w:ascii="Times New Roman" w:hAnsi="Times New Roman"/>
                <w:color w:val="000000"/>
                <w:sz w:val="16"/>
                <w:szCs w:val="16"/>
              </w:rPr>
              <w:t xml:space="preserve"> химически опасных веществ, в результате распространения, которых может возникнуть данная зона возможной опасности, из расчета на 100% их общей численности. Количество запасов (резервов) </w:t>
            </w:r>
            <w:proofErr w:type="gramStart"/>
            <w:r w:rsidRPr="000D2355">
              <w:rPr>
                <w:rFonts w:ascii="Times New Roman" w:hAnsi="Times New Roman"/>
                <w:color w:val="000000"/>
                <w:sz w:val="16"/>
                <w:szCs w:val="16"/>
              </w:rPr>
              <w:t>СИЗ</w:t>
            </w:r>
            <w:proofErr w:type="gramEnd"/>
            <w:r w:rsidRPr="000D2355">
              <w:rPr>
                <w:rFonts w:ascii="Times New Roman" w:hAnsi="Times New Roman"/>
                <w:color w:val="000000"/>
                <w:sz w:val="16"/>
                <w:szCs w:val="16"/>
              </w:rPr>
              <w:t xml:space="preserve"> увеличивается на 5% от их потребности для обеспечения подбора по размерам и замены неисправных;</w:t>
            </w:r>
          </w:p>
          <w:p w:rsidR="00C41EE4" w:rsidRPr="000D2355" w:rsidRDefault="00C41EE4" w:rsidP="00C41EE4">
            <w:pPr>
              <w:ind w:left="108"/>
              <w:rPr>
                <w:rFonts w:ascii="Times New Roman" w:hAnsi="Times New Roman"/>
                <w:color w:val="000000"/>
                <w:sz w:val="16"/>
                <w:szCs w:val="16"/>
              </w:rPr>
            </w:pP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С</w:t>
            </w:r>
            <w:proofErr w:type="gramStart"/>
            <w:r w:rsidRPr="000D2355">
              <w:rPr>
                <w:rFonts w:ascii="Times New Roman" w:hAnsi="Times New Roman"/>
                <w:color w:val="000000"/>
                <w:sz w:val="16"/>
                <w:szCs w:val="16"/>
              </w:rPr>
              <w:t>2</w:t>
            </w:r>
            <w:proofErr w:type="gramEnd"/>
            <w:r w:rsidRPr="000D2355">
              <w:rPr>
                <w:rFonts w:ascii="Times New Roman" w:hAnsi="Times New Roman"/>
                <w:color w:val="000000"/>
                <w:sz w:val="16"/>
                <w:szCs w:val="16"/>
              </w:rPr>
              <w:t xml:space="preserve"> - для работников организаций и населения, проживающего и (или) работающего на территориях в пределах границ зон возможного радиоактивного загрязнения, - респираторы из расчета на 100% их общей численности. Количество запасов (резервов) респираторов увеличивается на 1% от их потребности для обеспечения замены неисправных;</w:t>
            </w:r>
          </w:p>
          <w:p w:rsidR="00C41EE4" w:rsidRPr="000D2355" w:rsidRDefault="00C41EE4" w:rsidP="00C41EE4">
            <w:pPr>
              <w:ind w:left="108"/>
              <w:rPr>
                <w:rFonts w:ascii="Times New Roman" w:hAnsi="Times New Roman"/>
                <w:color w:val="000000"/>
                <w:sz w:val="16"/>
                <w:szCs w:val="16"/>
              </w:rPr>
            </w:pPr>
          </w:p>
          <w:p w:rsidR="00C41EE4" w:rsidRPr="000D2355" w:rsidRDefault="00C41EE4" w:rsidP="00C41EE4">
            <w:pPr>
              <w:pStyle w:val="s1"/>
              <w:shd w:val="clear" w:color="auto" w:fill="FFFFFF"/>
              <w:spacing w:before="0" w:beforeAutospacing="0" w:after="0" w:afterAutospacing="0"/>
              <w:ind w:left="108"/>
              <w:jc w:val="both"/>
              <w:rPr>
                <w:color w:val="000000"/>
                <w:sz w:val="16"/>
                <w:szCs w:val="16"/>
              </w:rPr>
            </w:pPr>
            <w:proofErr w:type="gramStart"/>
            <w:r w:rsidRPr="000D2355">
              <w:rPr>
                <w:color w:val="000000"/>
                <w:sz w:val="16"/>
                <w:szCs w:val="16"/>
              </w:rPr>
              <w:t>С3 - для работников организаций и населения, проживающего и (или) работающего на территориях в пределах границ зон (</w:t>
            </w:r>
            <w:r w:rsidRPr="000D2355">
              <w:rPr>
                <w:color w:val="22272F"/>
                <w:sz w:val="16"/>
                <w:szCs w:val="16"/>
              </w:rPr>
              <w:t xml:space="preserve">защитных мероприятий, устанавливаемых вокруг комплекса объектов по хранению и уничтожению химического оружия; возможного радиоактивного и химического загрязнения (заражения), устанавливаемых вокруг </w:t>
            </w:r>
            <w:proofErr w:type="spellStart"/>
            <w:r w:rsidRPr="000D2355">
              <w:rPr>
                <w:color w:val="22272F"/>
                <w:sz w:val="16"/>
                <w:szCs w:val="16"/>
              </w:rPr>
              <w:t>радиационно</w:t>
            </w:r>
            <w:proofErr w:type="spellEnd"/>
            <w:r w:rsidRPr="000D2355">
              <w:rPr>
                <w:color w:val="22272F"/>
                <w:sz w:val="16"/>
                <w:szCs w:val="16"/>
              </w:rPr>
              <w:t xml:space="preserve">, </w:t>
            </w:r>
            <w:proofErr w:type="spellStart"/>
            <w:r w:rsidRPr="000D2355">
              <w:rPr>
                <w:color w:val="22272F"/>
                <w:sz w:val="16"/>
                <w:szCs w:val="16"/>
              </w:rPr>
              <w:t>ядерно</w:t>
            </w:r>
            <w:proofErr w:type="spellEnd"/>
            <w:r w:rsidRPr="000D2355">
              <w:rPr>
                <w:color w:val="22272F"/>
                <w:sz w:val="16"/>
                <w:szCs w:val="16"/>
              </w:rPr>
              <w:t xml:space="preserve"> и химически опасных объектов)</w:t>
            </w:r>
            <w:r w:rsidRPr="000D2355">
              <w:rPr>
                <w:color w:val="000000"/>
                <w:sz w:val="16"/>
                <w:szCs w:val="16"/>
              </w:rPr>
              <w:t>, - медицинские средства индивидуальной защиты из расчета на 30% от их общей численности;</w:t>
            </w:r>
            <w:proofErr w:type="gramEnd"/>
          </w:p>
          <w:p w:rsidR="00C41EE4" w:rsidRPr="000D2355" w:rsidRDefault="00C41EE4" w:rsidP="00C41EE4">
            <w:pPr>
              <w:ind w:left="108"/>
              <w:rPr>
                <w:rFonts w:ascii="Times New Roman" w:hAnsi="Times New Roman"/>
                <w:color w:val="000000"/>
                <w:sz w:val="16"/>
                <w:szCs w:val="16"/>
              </w:rPr>
            </w:pPr>
          </w:p>
          <w:p w:rsidR="00C41EE4" w:rsidRPr="000D2355" w:rsidRDefault="00C41EE4" w:rsidP="00C41EE4">
            <w:pPr>
              <w:ind w:left="108"/>
              <w:rPr>
                <w:rFonts w:ascii="Times New Roman" w:hAnsi="Times New Roman"/>
                <w:color w:val="000000"/>
                <w:sz w:val="16"/>
                <w:szCs w:val="16"/>
              </w:rPr>
            </w:pPr>
            <w:proofErr w:type="spellStart"/>
            <w:r w:rsidRPr="000D2355">
              <w:rPr>
                <w:rFonts w:ascii="Times New Roman" w:hAnsi="Times New Roman"/>
                <w:color w:val="000000"/>
                <w:sz w:val="16"/>
                <w:szCs w:val="16"/>
              </w:rPr>
              <w:t>Чн</w:t>
            </w:r>
            <w:proofErr w:type="spellEnd"/>
            <w:r w:rsidRPr="000D2355">
              <w:rPr>
                <w:rFonts w:ascii="Times New Roman" w:hAnsi="Times New Roman"/>
                <w:color w:val="000000"/>
                <w:sz w:val="16"/>
                <w:szCs w:val="16"/>
              </w:rPr>
              <w:t xml:space="preserve"> – общая численность населения, обеспечиваемого средствами индивидуальной защиты, медицинскими средствами индивидуальной защиты</w:t>
            </w:r>
          </w:p>
          <w:p w:rsidR="00C41EE4" w:rsidRPr="000D2355" w:rsidRDefault="00C41EE4" w:rsidP="00C41EE4">
            <w:pPr>
              <w:jc w:val="both"/>
              <w:rPr>
                <w:rFonts w:ascii="Times New Roman" w:eastAsia="Calibri" w:hAnsi="Times New Roman"/>
                <w:sz w:val="16"/>
                <w:szCs w:val="16"/>
                <w:lang w:eastAsia="en-US"/>
              </w:rPr>
            </w:pP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24</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Обеспеченность населения защитными сооружениями гражданской обороны</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pStyle w:val="s16"/>
              <w:tabs>
                <w:tab w:val="left" w:pos="3269"/>
              </w:tabs>
              <w:spacing w:before="0" w:beforeAutospacing="0" w:after="0" w:afterAutospacing="0"/>
              <w:rPr>
                <w:sz w:val="16"/>
                <w:szCs w:val="16"/>
              </w:rPr>
            </w:pPr>
            <w:r w:rsidRPr="000D2355">
              <w:rPr>
                <w:sz w:val="16"/>
                <w:szCs w:val="16"/>
              </w:rPr>
              <w:t>Обеспеченность установленных категорий населения ЗС ГО, расположенными на территории Московской области:</w:t>
            </w:r>
          </w:p>
          <w:p w:rsidR="00C41EE4" w:rsidRPr="000D2355" w:rsidRDefault="00C41EE4" w:rsidP="00C41EE4">
            <w:pPr>
              <w:pStyle w:val="s16"/>
              <w:tabs>
                <w:tab w:val="left" w:pos="3269"/>
              </w:tabs>
              <w:spacing w:before="0" w:beforeAutospacing="0" w:after="0" w:afterAutospacing="0"/>
              <w:rPr>
                <w:sz w:val="16"/>
                <w:szCs w:val="16"/>
              </w:rPr>
            </w:pPr>
          </w:p>
          <w:p w:rsidR="00C41EE4" w:rsidRPr="000D2355" w:rsidRDefault="00C41EE4" w:rsidP="00C41EE4">
            <w:pPr>
              <w:pStyle w:val="s16"/>
              <w:tabs>
                <w:tab w:val="left" w:pos="3269"/>
              </w:tabs>
              <w:spacing w:before="0" w:beforeAutospacing="0" w:after="0" w:afterAutospacing="0"/>
              <w:rPr>
                <w:sz w:val="16"/>
                <w:szCs w:val="16"/>
              </w:rPr>
            </w:pPr>
            <w:r w:rsidRPr="000D2355">
              <w:rPr>
                <w:sz w:val="16"/>
                <w:szCs w:val="16"/>
              </w:rPr>
              <w:t xml:space="preserve">О </w:t>
            </w:r>
            <w:r w:rsidRPr="000D2355">
              <w:rPr>
                <w:sz w:val="16"/>
                <w:szCs w:val="16"/>
                <w:vertAlign w:val="subscript"/>
              </w:rPr>
              <w:t>НАС ЗСГО, МО</w:t>
            </w:r>
            <w:r w:rsidRPr="000D2355">
              <w:rPr>
                <w:sz w:val="16"/>
                <w:szCs w:val="16"/>
              </w:rPr>
              <w:t xml:space="preserve"> = {[N</w:t>
            </w:r>
            <w:r w:rsidRPr="000D2355">
              <w:rPr>
                <w:sz w:val="16"/>
                <w:szCs w:val="16"/>
                <w:vertAlign w:val="subscript"/>
              </w:rPr>
              <w:t xml:space="preserve">HAC ОБ У, МО </w:t>
            </w:r>
            <w:r w:rsidRPr="000D2355">
              <w:rPr>
                <w:sz w:val="16"/>
                <w:szCs w:val="16"/>
              </w:rPr>
              <w:t>+ (</w:t>
            </w:r>
            <w:proofErr w:type="gramStart"/>
            <w:r w:rsidRPr="000D2355">
              <w:rPr>
                <w:sz w:val="16"/>
                <w:szCs w:val="16"/>
              </w:rPr>
              <w:t>N</w:t>
            </w:r>
            <w:proofErr w:type="gramEnd"/>
            <w:r w:rsidRPr="000D2355">
              <w:rPr>
                <w:sz w:val="16"/>
                <w:szCs w:val="16"/>
                <w:vertAlign w:val="subscript"/>
              </w:rPr>
              <w:t>НАС ОБ ПРУ, МО</w:t>
            </w:r>
            <w:r w:rsidRPr="000D2355">
              <w:rPr>
                <w:sz w:val="16"/>
                <w:szCs w:val="16"/>
              </w:rPr>
              <w:t xml:space="preserve"> + N</w:t>
            </w:r>
            <w:r w:rsidRPr="000D2355">
              <w:rPr>
                <w:sz w:val="16"/>
                <w:szCs w:val="16"/>
                <w:vertAlign w:val="subscript"/>
              </w:rPr>
              <w:t>НАС ОБ ЗП ПРУ, МО</w:t>
            </w:r>
            <w:r w:rsidRPr="000D2355">
              <w:rPr>
                <w:sz w:val="16"/>
                <w:szCs w:val="16"/>
              </w:rPr>
              <w:t>) + (N</w:t>
            </w:r>
            <w:r w:rsidRPr="000D2355">
              <w:rPr>
                <w:sz w:val="16"/>
                <w:szCs w:val="16"/>
                <w:vertAlign w:val="subscript"/>
              </w:rPr>
              <w:t xml:space="preserve">НАС ОБ УКР, МО </w:t>
            </w:r>
            <w:r w:rsidRPr="000D2355">
              <w:rPr>
                <w:sz w:val="16"/>
                <w:szCs w:val="16"/>
              </w:rPr>
              <w:t xml:space="preserve">+ </w:t>
            </w:r>
            <w:r w:rsidRPr="000D2355">
              <w:rPr>
                <w:sz w:val="16"/>
                <w:szCs w:val="16"/>
                <w:vertAlign w:val="subscript"/>
              </w:rPr>
              <w:t>NНАС ОБ ЗП УКР, МО</w:t>
            </w:r>
            <w:r w:rsidRPr="000D2355">
              <w:rPr>
                <w:sz w:val="16"/>
                <w:szCs w:val="16"/>
              </w:rPr>
              <w:t>)] / (N</w:t>
            </w:r>
            <w:r w:rsidRPr="000D2355">
              <w:rPr>
                <w:sz w:val="16"/>
                <w:szCs w:val="16"/>
                <w:vertAlign w:val="subscript"/>
              </w:rPr>
              <w:t>НАС, У, МО</w:t>
            </w:r>
            <w:r w:rsidRPr="000D2355">
              <w:rPr>
                <w:sz w:val="16"/>
                <w:szCs w:val="16"/>
              </w:rPr>
              <w:t xml:space="preserve"> +N</w:t>
            </w:r>
            <w:r w:rsidRPr="000D2355">
              <w:rPr>
                <w:sz w:val="16"/>
                <w:szCs w:val="16"/>
                <w:vertAlign w:val="subscript"/>
              </w:rPr>
              <w:t xml:space="preserve">HAC ПРУ, МО </w:t>
            </w:r>
            <w:r w:rsidRPr="000D2355">
              <w:rPr>
                <w:sz w:val="16"/>
                <w:szCs w:val="16"/>
              </w:rPr>
              <w:t>+ N</w:t>
            </w:r>
            <w:r w:rsidRPr="000D2355">
              <w:rPr>
                <w:sz w:val="16"/>
                <w:szCs w:val="16"/>
                <w:vertAlign w:val="subscript"/>
              </w:rPr>
              <w:t>HAC УКР, МО</w:t>
            </w:r>
            <w:r w:rsidRPr="000D2355">
              <w:rPr>
                <w:sz w:val="16"/>
                <w:szCs w:val="16"/>
              </w:rPr>
              <w:t>)} *100%,</w:t>
            </w:r>
          </w:p>
          <w:p w:rsidR="00C41EE4" w:rsidRPr="000D2355" w:rsidRDefault="00C41EE4" w:rsidP="00C41EE4">
            <w:pPr>
              <w:pStyle w:val="s16"/>
              <w:tabs>
                <w:tab w:val="left" w:pos="3269"/>
              </w:tabs>
              <w:spacing w:before="0" w:beforeAutospacing="0" w:after="0" w:afterAutospacing="0"/>
              <w:rPr>
                <w:sz w:val="16"/>
                <w:szCs w:val="16"/>
              </w:rPr>
            </w:pPr>
          </w:p>
          <w:p w:rsidR="00C41EE4" w:rsidRPr="000D2355" w:rsidRDefault="00C41EE4" w:rsidP="00C41EE4">
            <w:pPr>
              <w:pStyle w:val="s16"/>
              <w:tabs>
                <w:tab w:val="left" w:pos="3269"/>
              </w:tabs>
              <w:spacing w:before="0" w:beforeAutospacing="0" w:after="0" w:afterAutospacing="0"/>
              <w:rPr>
                <w:sz w:val="16"/>
                <w:szCs w:val="16"/>
              </w:rPr>
            </w:pPr>
            <w:r w:rsidRPr="000D2355">
              <w:rPr>
                <w:sz w:val="16"/>
                <w:szCs w:val="16"/>
              </w:rPr>
              <w:t>где:</w:t>
            </w:r>
          </w:p>
          <w:p w:rsidR="00C41EE4" w:rsidRPr="000D2355" w:rsidRDefault="00C41EE4" w:rsidP="00C41EE4">
            <w:pPr>
              <w:tabs>
                <w:tab w:val="left" w:pos="3269"/>
              </w:tabs>
              <w:rPr>
                <w:rFonts w:ascii="Times New Roman" w:hAnsi="Times New Roman"/>
                <w:sz w:val="16"/>
                <w:szCs w:val="16"/>
              </w:rPr>
            </w:pPr>
            <w:r w:rsidRPr="000D2355">
              <w:rPr>
                <w:rFonts w:ascii="Times New Roman" w:hAnsi="Times New Roman"/>
                <w:sz w:val="16"/>
                <w:szCs w:val="16"/>
              </w:rPr>
              <w:t xml:space="preserve">О </w:t>
            </w:r>
            <w:r w:rsidRPr="000D2355">
              <w:rPr>
                <w:rFonts w:ascii="Times New Roman" w:hAnsi="Times New Roman"/>
                <w:sz w:val="16"/>
                <w:szCs w:val="16"/>
                <w:vertAlign w:val="subscript"/>
              </w:rPr>
              <w:t>НАС ЗСГО, МО</w:t>
            </w:r>
            <w:r w:rsidRPr="000D2355">
              <w:rPr>
                <w:rFonts w:ascii="Times New Roman" w:hAnsi="Times New Roman"/>
                <w:sz w:val="16"/>
                <w:szCs w:val="16"/>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0D2355">
              <w:rPr>
                <w:rFonts w:ascii="Times New Roman" w:hAnsi="Times New Roman"/>
                <w:sz w:val="16"/>
                <w:szCs w:val="16"/>
              </w:rPr>
              <w:t>, %;</w:t>
            </w:r>
            <w:proofErr w:type="gramEnd"/>
          </w:p>
          <w:p w:rsidR="00C41EE4" w:rsidRPr="000D2355" w:rsidRDefault="00C41EE4" w:rsidP="00C41EE4">
            <w:pPr>
              <w:tabs>
                <w:tab w:val="left" w:pos="3269"/>
              </w:tabs>
              <w:rPr>
                <w:rFonts w:ascii="Times New Roman" w:hAnsi="Times New Roman"/>
                <w:sz w:val="16"/>
                <w:szCs w:val="16"/>
              </w:rPr>
            </w:pPr>
            <w:proofErr w:type="gramStart"/>
            <w:r w:rsidRPr="000D2355">
              <w:rPr>
                <w:rFonts w:ascii="Times New Roman" w:hAnsi="Times New Roman"/>
                <w:sz w:val="16"/>
                <w:szCs w:val="16"/>
              </w:rPr>
              <w:t>N</w:t>
            </w:r>
            <w:proofErr w:type="gramEnd"/>
            <w:r w:rsidRPr="000D2355">
              <w:rPr>
                <w:rFonts w:ascii="Times New Roman" w:hAnsi="Times New Roman"/>
                <w:sz w:val="16"/>
                <w:szCs w:val="16"/>
                <w:vertAlign w:val="subscript"/>
              </w:rPr>
              <w:t>НАС ОБ У, МО</w:t>
            </w:r>
            <w:r w:rsidRPr="000D2355">
              <w:rPr>
                <w:rFonts w:ascii="Times New Roman" w:hAnsi="Times New Roman"/>
                <w:sz w:val="16"/>
                <w:szCs w:val="16"/>
              </w:rPr>
              <w:t xml:space="preserve"> - численность </w:t>
            </w:r>
            <w:r w:rsidRPr="000D2355">
              <w:rPr>
                <w:rFonts w:ascii="Times New Roman" w:hAnsi="Times New Roman"/>
                <w:sz w:val="16"/>
                <w:szCs w:val="16"/>
              </w:rPr>
              <w:lastRenderedPageBreak/>
              <w:t>установленных категорий населения, обеспеченного убежищами, расположенными на территории муниципального образования, чел.;</w:t>
            </w:r>
          </w:p>
          <w:p w:rsidR="00C41EE4" w:rsidRPr="000D2355" w:rsidRDefault="00C41EE4" w:rsidP="00C41EE4">
            <w:pPr>
              <w:tabs>
                <w:tab w:val="left" w:pos="3269"/>
              </w:tabs>
              <w:rPr>
                <w:rFonts w:ascii="Times New Roman" w:hAnsi="Times New Roman"/>
                <w:sz w:val="16"/>
                <w:szCs w:val="16"/>
              </w:rPr>
            </w:pPr>
            <w:proofErr w:type="gramStart"/>
            <w:r w:rsidRPr="000D2355">
              <w:rPr>
                <w:rFonts w:ascii="Times New Roman" w:hAnsi="Times New Roman"/>
                <w:sz w:val="16"/>
                <w:szCs w:val="16"/>
              </w:rPr>
              <w:t>N</w:t>
            </w:r>
            <w:proofErr w:type="gramEnd"/>
            <w:r w:rsidRPr="000D2355">
              <w:rPr>
                <w:rFonts w:ascii="Times New Roman" w:hAnsi="Times New Roman"/>
                <w:sz w:val="16"/>
                <w:szCs w:val="16"/>
                <w:vertAlign w:val="subscript"/>
              </w:rPr>
              <w:t>НАС, У, МО</w:t>
            </w:r>
            <w:r w:rsidRPr="000D2355">
              <w:rPr>
                <w:rFonts w:ascii="Times New Roman" w:hAnsi="Times New Roman"/>
                <w:sz w:val="16"/>
                <w:szCs w:val="16"/>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C41EE4" w:rsidRPr="000D2355" w:rsidRDefault="00C41EE4" w:rsidP="00C41EE4">
            <w:pPr>
              <w:tabs>
                <w:tab w:val="left" w:pos="3269"/>
              </w:tabs>
              <w:rPr>
                <w:rFonts w:ascii="Times New Roman" w:hAnsi="Times New Roman"/>
                <w:sz w:val="16"/>
                <w:szCs w:val="16"/>
              </w:rPr>
            </w:pPr>
            <w:proofErr w:type="gramStart"/>
            <w:r w:rsidRPr="000D2355">
              <w:rPr>
                <w:rFonts w:ascii="Times New Roman" w:hAnsi="Times New Roman"/>
                <w:sz w:val="16"/>
                <w:szCs w:val="16"/>
              </w:rPr>
              <w:t>N</w:t>
            </w:r>
            <w:proofErr w:type="gramEnd"/>
            <w:r w:rsidRPr="000D2355">
              <w:rPr>
                <w:rFonts w:ascii="Times New Roman" w:hAnsi="Times New Roman"/>
                <w:sz w:val="16"/>
                <w:szCs w:val="16"/>
                <w:vertAlign w:val="subscript"/>
              </w:rPr>
              <w:t>НАС ОБ ПРУ, МО</w:t>
            </w:r>
            <w:r w:rsidRPr="000D2355">
              <w:rPr>
                <w:rFonts w:ascii="Times New Roman" w:hAnsi="Times New Roman"/>
                <w:sz w:val="16"/>
                <w:szCs w:val="16"/>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C41EE4" w:rsidRPr="000D2355" w:rsidRDefault="00C41EE4" w:rsidP="00C41EE4">
            <w:pPr>
              <w:tabs>
                <w:tab w:val="left" w:pos="3269"/>
              </w:tabs>
              <w:rPr>
                <w:rFonts w:ascii="Times New Roman" w:hAnsi="Times New Roman"/>
                <w:sz w:val="16"/>
                <w:szCs w:val="16"/>
              </w:rPr>
            </w:pPr>
            <w:r w:rsidRPr="000D2355">
              <w:rPr>
                <w:rFonts w:ascii="Times New Roman" w:hAnsi="Times New Roman"/>
                <w:sz w:val="16"/>
                <w:szCs w:val="16"/>
              </w:rPr>
              <w:t xml:space="preserve">N </w:t>
            </w:r>
            <w:r w:rsidRPr="000D2355">
              <w:rPr>
                <w:rFonts w:ascii="Times New Roman" w:hAnsi="Times New Roman"/>
                <w:sz w:val="16"/>
                <w:szCs w:val="16"/>
                <w:vertAlign w:val="subscript"/>
              </w:rPr>
              <w:t>НАС ОБ ЗП ПРУ, МО</w:t>
            </w:r>
            <w:r w:rsidRPr="000D2355">
              <w:rPr>
                <w:rFonts w:ascii="Times New Roman" w:hAnsi="Times New Roman"/>
                <w:sz w:val="16"/>
                <w:szCs w:val="16"/>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C41EE4" w:rsidRPr="000D2355" w:rsidRDefault="00C41EE4" w:rsidP="00C41EE4">
            <w:pPr>
              <w:tabs>
                <w:tab w:val="left" w:pos="3269"/>
              </w:tabs>
              <w:rPr>
                <w:rFonts w:ascii="Times New Roman" w:hAnsi="Times New Roman"/>
                <w:sz w:val="16"/>
                <w:szCs w:val="16"/>
              </w:rPr>
            </w:pPr>
            <w:r w:rsidRPr="000D2355">
              <w:rPr>
                <w:rFonts w:ascii="Times New Roman" w:hAnsi="Times New Roman"/>
                <w:sz w:val="16"/>
                <w:szCs w:val="16"/>
              </w:rPr>
              <w:t xml:space="preserve">N </w:t>
            </w:r>
            <w:r w:rsidRPr="000D2355">
              <w:rPr>
                <w:rFonts w:ascii="Times New Roman" w:hAnsi="Times New Roman"/>
                <w:sz w:val="16"/>
                <w:szCs w:val="16"/>
                <w:vertAlign w:val="subscript"/>
              </w:rPr>
              <w:t>НАС ПРУ, МО</w:t>
            </w:r>
            <w:r w:rsidRPr="000D2355">
              <w:rPr>
                <w:rFonts w:ascii="Times New Roman" w:hAnsi="Times New Roman"/>
                <w:sz w:val="16"/>
                <w:szCs w:val="16"/>
              </w:rPr>
              <w:t xml:space="preserve"> - численность установленных категорий населения, подлежащего укрытию в ПРУ, чел.</w:t>
            </w:r>
          </w:p>
          <w:p w:rsidR="00C41EE4" w:rsidRPr="000D2355" w:rsidRDefault="00C41EE4" w:rsidP="00C41EE4">
            <w:pPr>
              <w:tabs>
                <w:tab w:val="left" w:pos="3269"/>
              </w:tabs>
              <w:rPr>
                <w:rFonts w:ascii="Times New Roman" w:hAnsi="Times New Roman"/>
                <w:sz w:val="16"/>
                <w:szCs w:val="16"/>
              </w:rPr>
            </w:pPr>
            <w:r w:rsidRPr="000D2355">
              <w:rPr>
                <w:rFonts w:ascii="Times New Roman" w:hAnsi="Times New Roman"/>
                <w:sz w:val="16"/>
                <w:szCs w:val="16"/>
              </w:rPr>
              <w:t xml:space="preserve">N </w:t>
            </w:r>
            <w:r w:rsidRPr="000D2355">
              <w:rPr>
                <w:rFonts w:ascii="Times New Roman" w:hAnsi="Times New Roman"/>
                <w:sz w:val="16"/>
                <w:szCs w:val="16"/>
                <w:vertAlign w:val="subscript"/>
              </w:rPr>
              <w:t>НАС ОБ УКР, МО</w:t>
            </w:r>
            <w:r w:rsidRPr="000D2355">
              <w:rPr>
                <w:rFonts w:ascii="Times New Roman" w:hAnsi="Times New Roman"/>
                <w:sz w:val="16"/>
                <w:szCs w:val="16"/>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C41EE4" w:rsidRPr="000D2355" w:rsidRDefault="00C41EE4" w:rsidP="00C41EE4">
            <w:pPr>
              <w:tabs>
                <w:tab w:val="left" w:pos="3269"/>
              </w:tabs>
              <w:rPr>
                <w:rFonts w:ascii="Times New Roman" w:hAnsi="Times New Roman"/>
                <w:sz w:val="16"/>
                <w:szCs w:val="16"/>
              </w:rPr>
            </w:pPr>
            <w:r w:rsidRPr="000D2355">
              <w:rPr>
                <w:rFonts w:ascii="Times New Roman" w:hAnsi="Times New Roman"/>
                <w:sz w:val="16"/>
                <w:szCs w:val="16"/>
              </w:rPr>
              <w:t xml:space="preserve">N </w:t>
            </w:r>
            <w:r w:rsidRPr="000D2355">
              <w:rPr>
                <w:rFonts w:ascii="Times New Roman" w:hAnsi="Times New Roman"/>
                <w:sz w:val="16"/>
                <w:szCs w:val="16"/>
                <w:vertAlign w:val="subscript"/>
              </w:rPr>
              <w:t>НАС ОБ ЗП, МО</w:t>
            </w:r>
            <w:r w:rsidRPr="000D2355">
              <w:rPr>
                <w:rFonts w:ascii="Times New Roman" w:hAnsi="Times New Roman"/>
                <w:sz w:val="16"/>
                <w:szCs w:val="16"/>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 xml:space="preserve">N </w:t>
            </w:r>
            <w:r w:rsidRPr="000D2355">
              <w:rPr>
                <w:rFonts w:ascii="Times New Roman" w:hAnsi="Times New Roman"/>
                <w:sz w:val="16"/>
                <w:szCs w:val="16"/>
                <w:vertAlign w:val="subscript"/>
              </w:rPr>
              <w:t>НАС УКР, МО</w:t>
            </w:r>
            <w:r w:rsidRPr="000D2355">
              <w:rPr>
                <w:rFonts w:ascii="Times New Roman" w:hAnsi="Times New Roman"/>
                <w:sz w:val="16"/>
                <w:szCs w:val="16"/>
              </w:rPr>
              <w:t xml:space="preserve"> - численность установленных категорий населения, подлежащего укрытию в укрытиях, чел.</w:t>
            </w:r>
          </w:p>
        </w:tc>
        <w:tc>
          <w:tcPr>
            <w:tcW w:w="8505" w:type="dxa"/>
            <w:shd w:val="clear" w:color="auto" w:fill="auto"/>
          </w:tcPr>
          <w:p w:rsidR="00C41EE4" w:rsidRPr="000D2355" w:rsidRDefault="00C41EE4" w:rsidP="00C41EE4">
            <w:pPr>
              <w:jc w:val="both"/>
              <w:rPr>
                <w:rFonts w:ascii="Times New Roman" w:eastAsia="Calibri" w:hAnsi="Times New Roman"/>
                <w:sz w:val="16"/>
                <w:szCs w:val="16"/>
                <w:lang w:eastAsia="en-US"/>
              </w:rPr>
            </w:pPr>
            <w:r w:rsidRPr="000D2355">
              <w:rPr>
                <w:rFonts w:ascii="Times New Roman" w:hAnsi="Times New Roman"/>
                <w:sz w:val="16"/>
                <w:szCs w:val="16"/>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lastRenderedPageBreak/>
              <w:t>25.</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 xml:space="preserve">Показатель 6. </w:t>
            </w:r>
            <w:r w:rsidRPr="000D2355">
              <w:rPr>
                <w:rFonts w:ascii="Times New Roman" w:hAnsi="Times New Roman"/>
                <w:color w:val="000000"/>
                <w:sz w:val="16"/>
                <w:szCs w:val="16"/>
              </w:rPr>
              <w:t>Поддержание в состоянии постоянной готовности к использованию технических систем управления</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минуты</w:t>
            </w:r>
          </w:p>
        </w:tc>
        <w:tc>
          <w:tcPr>
            <w:tcW w:w="2977" w:type="dxa"/>
            <w:shd w:val="clear" w:color="auto" w:fill="auto"/>
          </w:tcPr>
          <w:p w:rsidR="00C41EE4" w:rsidRPr="000D2355" w:rsidRDefault="00C41EE4" w:rsidP="00C41EE4">
            <w:pPr>
              <w:jc w:val="both"/>
              <w:rPr>
                <w:rFonts w:ascii="Times New Roman" w:eastAsia="Calibri" w:hAnsi="Times New Roman"/>
                <w:sz w:val="16"/>
                <w:szCs w:val="16"/>
                <w:lang w:eastAsia="en-US"/>
              </w:rPr>
            </w:pPr>
            <w:r w:rsidRPr="000D2355">
              <w:rPr>
                <w:rFonts w:ascii="Times New Roman" w:hAnsi="Times New Roman"/>
                <w:color w:val="000000"/>
                <w:sz w:val="16"/>
                <w:szCs w:val="16"/>
              </w:rPr>
              <w:t>Часть 2 статьи 8 Федерального закона от 12.02.1998 № 28-ФЗ «О гражданской обороне»</w:t>
            </w:r>
          </w:p>
        </w:tc>
        <w:tc>
          <w:tcPr>
            <w:tcW w:w="8505" w:type="dxa"/>
            <w:shd w:val="clear" w:color="auto" w:fill="auto"/>
          </w:tcPr>
          <w:p w:rsidR="00C41EE4" w:rsidRPr="000D2355" w:rsidRDefault="00C41EE4" w:rsidP="00C41EE4">
            <w:pPr>
              <w:widowControl w:val="0"/>
              <w:autoSpaceDE w:val="0"/>
              <w:autoSpaceDN w:val="0"/>
              <w:jc w:val="both"/>
              <w:rPr>
                <w:rFonts w:ascii="Times New Roman" w:hAnsi="Times New Roman"/>
                <w:sz w:val="16"/>
                <w:szCs w:val="16"/>
              </w:rPr>
            </w:pPr>
            <w:r w:rsidRPr="000D2355">
              <w:rPr>
                <w:rFonts w:ascii="Times New Roman" w:hAnsi="Times New Roman"/>
                <w:sz w:val="16"/>
                <w:szCs w:val="16"/>
              </w:rPr>
              <w:t>Значение показателя рассчитывается по формуле:</w:t>
            </w:r>
          </w:p>
          <w:p w:rsidR="00C41EE4" w:rsidRPr="000D2355" w:rsidRDefault="00C41EE4" w:rsidP="00C41EE4">
            <w:pPr>
              <w:widowControl w:val="0"/>
              <w:autoSpaceDE w:val="0"/>
              <w:autoSpaceDN w:val="0"/>
              <w:jc w:val="both"/>
              <w:rPr>
                <w:rFonts w:ascii="Times New Roman" w:hAnsi="Times New Roman"/>
                <w:sz w:val="16"/>
                <w:szCs w:val="16"/>
              </w:rPr>
            </w:pP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lang w:val="en-US"/>
              </w:rPr>
              <w:t>P</w:t>
            </w:r>
            <w:r w:rsidRPr="000D2355">
              <w:rPr>
                <w:rFonts w:ascii="Times New Roman" w:hAnsi="Times New Roman"/>
                <w:color w:val="000000"/>
                <w:sz w:val="16"/>
                <w:szCs w:val="16"/>
              </w:rPr>
              <w:t xml:space="preserve">г = </w:t>
            </w:r>
            <w:r w:rsidRPr="000D2355">
              <w:rPr>
                <w:rFonts w:ascii="Times New Roman" w:hAnsi="Times New Roman"/>
                <w:color w:val="000000"/>
                <w:sz w:val="16"/>
                <w:szCs w:val="16"/>
                <w:lang w:val="en-US"/>
              </w:rPr>
              <w:t>t</w:t>
            </w:r>
            <w:r w:rsidRPr="000D2355">
              <w:rPr>
                <w:rFonts w:ascii="Times New Roman" w:hAnsi="Times New Roman"/>
                <w:color w:val="000000"/>
                <w:sz w:val="16"/>
                <w:szCs w:val="16"/>
              </w:rPr>
              <w:t xml:space="preserve">1 + </w:t>
            </w:r>
            <w:r w:rsidRPr="000D2355">
              <w:rPr>
                <w:rFonts w:ascii="Times New Roman" w:hAnsi="Times New Roman"/>
                <w:color w:val="000000"/>
                <w:sz w:val="16"/>
                <w:szCs w:val="16"/>
                <w:lang w:val="en-US"/>
              </w:rPr>
              <w:t>t</w:t>
            </w:r>
            <w:r w:rsidRPr="000D2355">
              <w:rPr>
                <w:rFonts w:ascii="Times New Roman" w:hAnsi="Times New Roman"/>
                <w:color w:val="000000"/>
                <w:sz w:val="16"/>
                <w:szCs w:val="16"/>
              </w:rPr>
              <w:t xml:space="preserve">2 + </w:t>
            </w:r>
            <w:r w:rsidRPr="000D2355">
              <w:rPr>
                <w:rFonts w:ascii="Times New Roman" w:hAnsi="Times New Roman"/>
                <w:color w:val="000000"/>
                <w:sz w:val="16"/>
                <w:szCs w:val="16"/>
                <w:lang w:val="en-US"/>
              </w:rPr>
              <w:t>t</w:t>
            </w:r>
            <w:r w:rsidRPr="000D2355">
              <w:rPr>
                <w:rFonts w:ascii="Times New Roman" w:hAnsi="Times New Roman"/>
                <w:color w:val="000000"/>
                <w:sz w:val="16"/>
                <w:szCs w:val="16"/>
              </w:rPr>
              <w:t>3</w:t>
            </w: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rPr>
              <w:t>Где:</w:t>
            </w:r>
          </w:p>
          <w:p w:rsidR="00C41EE4" w:rsidRPr="000D2355" w:rsidRDefault="00C41EE4" w:rsidP="00C41EE4">
            <w:pPr>
              <w:ind w:left="108"/>
              <w:rPr>
                <w:rFonts w:ascii="Times New Roman" w:hAnsi="Times New Roman"/>
                <w:color w:val="000000"/>
                <w:sz w:val="16"/>
                <w:szCs w:val="16"/>
              </w:rPr>
            </w:pPr>
            <w:proofErr w:type="spellStart"/>
            <w:r w:rsidRPr="000D2355">
              <w:rPr>
                <w:rFonts w:ascii="Times New Roman" w:hAnsi="Times New Roman"/>
                <w:color w:val="000000"/>
                <w:sz w:val="16"/>
                <w:szCs w:val="16"/>
              </w:rPr>
              <w:t>Рг</w:t>
            </w:r>
            <w:proofErr w:type="spellEnd"/>
            <w:r w:rsidRPr="000D2355">
              <w:rPr>
                <w:rFonts w:ascii="Times New Roman" w:hAnsi="Times New Roman"/>
                <w:color w:val="000000"/>
                <w:sz w:val="16"/>
                <w:szCs w:val="16"/>
              </w:rPr>
              <w:t xml:space="preserve"> – готовность к использованию технических систем управления</w:t>
            </w: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lang w:val="en-US"/>
              </w:rPr>
              <w:lastRenderedPageBreak/>
              <w:t>t</w:t>
            </w:r>
            <w:r w:rsidRPr="000D2355">
              <w:rPr>
                <w:rFonts w:ascii="Times New Roman" w:hAnsi="Times New Roman"/>
                <w:color w:val="000000"/>
                <w:sz w:val="16"/>
                <w:szCs w:val="16"/>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C41EE4" w:rsidRPr="000D2355" w:rsidRDefault="00C41EE4" w:rsidP="00C41EE4">
            <w:pPr>
              <w:ind w:left="108"/>
              <w:rPr>
                <w:rFonts w:ascii="Times New Roman" w:hAnsi="Times New Roman"/>
                <w:color w:val="000000"/>
                <w:sz w:val="16"/>
                <w:szCs w:val="16"/>
              </w:rPr>
            </w:pPr>
            <w:r w:rsidRPr="000D2355">
              <w:rPr>
                <w:rFonts w:ascii="Times New Roman" w:hAnsi="Times New Roman"/>
                <w:color w:val="000000"/>
                <w:sz w:val="16"/>
                <w:szCs w:val="16"/>
                <w:lang w:val="en-US"/>
              </w:rPr>
              <w:t>t</w:t>
            </w:r>
            <w:r w:rsidRPr="000D2355">
              <w:rPr>
                <w:rFonts w:ascii="Times New Roman" w:hAnsi="Times New Roman"/>
                <w:color w:val="000000"/>
                <w:sz w:val="16"/>
                <w:szCs w:val="16"/>
              </w:rPr>
              <w:t>2 – среднее время доведения до Центра управления в кризисных ситуациях информации об опасности</w:t>
            </w:r>
          </w:p>
          <w:p w:rsidR="00C41EE4" w:rsidRPr="000D2355" w:rsidRDefault="00C41EE4" w:rsidP="00C41EE4">
            <w:pPr>
              <w:jc w:val="both"/>
              <w:rPr>
                <w:rFonts w:ascii="Times New Roman" w:eastAsia="Calibri" w:hAnsi="Times New Roman"/>
                <w:sz w:val="16"/>
                <w:szCs w:val="16"/>
                <w:lang w:eastAsia="en-US"/>
              </w:rPr>
            </w:pPr>
            <w:r w:rsidRPr="000D2355">
              <w:rPr>
                <w:rFonts w:ascii="Times New Roman" w:hAnsi="Times New Roman"/>
                <w:color w:val="000000"/>
                <w:sz w:val="16"/>
                <w:szCs w:val="16"/>
                <w:lang w:val="en-US"/>
              </w:rPr>
              <w:t>t</w:t>
            </w:r>
            <w:r w:rsidRPr="000D2355">
              <w:rPr>
                <w:rFonts w:ascii="Times New Roman" w:hAnsi="Times New Roman"/>
                <w:color w:val="000000"/>
                <w:sz w:val="16"/>
                <w:szCs w:val="16"/>
              </w:rPr>
              <w:t xml:space="preserve">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 </w:t>
            </w:r>
          </w:p>
        </w:tc>
      </w:tr>
      <w:tr w:rsidR="00C41EE4" w:rsidRPr="000D2355" w:rsidTr="00C62353">
        <w:tblPrEx>
          <w:tblBorders>
            <w:insideH w:val="single" w:sz="4" w:space="0" w:color="auto"/>
            <w:insideV w:val="single" w:sz="4" w:space="0" w:color="auto"/>
          </w:tblBorders>
          <w:tblCellMar>
            <w:top w:w="102" w:type="dxa"/>
            <w:left w:w="62" w:type="dxa"/>
            <w:bottom w:w="102" w:type="dxa"/>
            <w:right w:w="62" w:type="dxa"/>
          </w:tblCellMar>
        </w:tblPrEx>
        <w:trPr>
          <w:trHeight w:val="621"/>
        </w:trPr>
        <w:tc>
          <w:tcPr>
            <w:tcW w:w="15168" w:type="dxa"/>
            <w:gridSpan w:val="6"/>
            <w:shd w:val="clear" w:color="auto" w:fill="auto"/>
            <w:vAlign w:val="center"/>
          </w:tcPr>
          <w:p w:rsidR="00C41EE4" w:rsidRPr="000D2355" w:rsidRDefault="00C41EE4" w:rsidP="00C41EE4">
            <w:pPr>
              <w:jc w:val="center"/>
              <w:rPr>
                <w:rFonts w:ascii="Times New Roman" w:eastAsia="Calibri" w:hAnsi="Times New Roman"/>
                <w:b/>
                <w:sz w:val="16"/>
                <w:szCs w:val="16"/>
                <w:lang w:eastAsia="en-US"/>
              </w:rPr>
            </w:pPr>
            <w:r w:rsidRPr="000D2355">
              <w:rPr>
                <w:rFonts w:ascii="Times New Roman" w:eastAsia="Calibri" w:hAnsi="Times New Roman"/>
                <w:b/>
                <w:sz w:val="16"/>
                <w:szCs w:val="16"/>
                <w:lang w:eastAsia="en-US"/>
              </w:rPr>
              <w:lastRenderedPageBreak/>
              <w:t>Подпрограмма 4 «Обеспечение пожарной безопасности на территории муниципального образования Московской области»</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26.</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Снижение числа погибших при пожарах</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p>
        </w:tc>
        <w:tc>
          <w:tcPr>
            <w:tcW w:w="8505" w:type="dxa"/>
            <w:shd w:val="clear" w:color="auto" w:fill="auto"/>
          </w:tcPr>
          <w:p w:rsidR="00C41EE4" w:rsidRPr="000D2355" w:rsidRDefault="00C41EE4" w:rsidP="00C41EE4">
            <w:pPr>
              <w:pStyle w:val="ConsPlusNormal"/>
              <w:ind w:right="62"/>
              <w:jc w:val="both"/>
              <w:rPr>
                <w:rFonts w:ascii="Times New Roman" w:hAnsi="Times New Roman" w:cs="Times New Roman"/>
                <w:sz w:val="16"/>
                <w:szCs w:val="16"/>
              </w:rPr>
            </w:pPr>
            <w:r w:rsidRPr="000D2355">
              <w:rPr>
                <w:rFonts w:ascii="Times New Roman" w:hAnsi="Times New Roman" w:cs="Times New Roman"/>
                <w:sz w:val="16"/>
                <w:szCs w:val="16"/>
              </w:rPr>
              <w:t>Значение показателя рассчитывается по формуле:</w:t>
            </w:r>
          </w:p>
          <w:p w:rsidR="00C41EE4" w:rsidRPr="000D2355" w:rsidRDefault="00C41EE4" w:rsidP="00C41EE4">
            <w:pPr>
              <w:pStyle w:val="ConsPlusNormal"/>
              <w:ind w:right="-172"/>
              <w:jc w:val="both"/>
              <w:rPr>
                <w:rFonts w:ascii="Times New Roman" w:hAnsi="Times New Roman" w:cs="Times New Roman"/>
                <w:sz w:val="16"/>
                <w:szCs w:val="16"/>
              </w:rPr>
            </w:pPr>
          </w:p>
          <w:p w:rsidR="00C41EE4" w:rsidRPr="000D2355" w:rsidRDefault="00C41EE4" w:rsidP="00C41EE4">
            <w:pPr>
              <w:pStyle w:val="ConsPlusNormal"/>
              <w:ind w:right="-172"/>
              <w:jc w:val="both"/>
              <w:rPr>
                <w:rFonts w:ascii="Times New Roman" w:hAnsi="Times New Roman" w:cs="Times New Roman"/>
                <w:sz w:val="16"/>
                <w:szCs w:val="16"/>
              </w:rPr>
            </w:pPr>
            <w:r w:rsidRPr="000D2355">
              <w:rPr>
                <w:rFonts w:ascii="Times New Roman" w:hAnsi="Times New Roman" w:cs="Times New Roman"/>
                <w:sz w:val="16"/>
                <w:szCs w:val="16"/>
              </w:rPr>
              <w:t xml:space="preserve">С = Ап. / </w:t>
            </w:r>
            <w:proofErr w:type="spellStart"/>
            <w:r w:rsidRPr="000D2355">
              <w:rPr>
                <w:rFonts w:ascii="Times New Roman" w:hAnsi="Times New Roman" w:cs="Times New Roman"/>
                <w:sz w:val="16"/>
                <w:szCs w:val="16"/>
              </w:rPr>
              <w:t>Вп</w:t>
            </w:r>
            <w:proofErr w:type="spellEnd"/>
            <w:r w:rsidRPr="000D2355">
              <w:rPr>
                <w:rFonts w:ascii="Times New Roman" w:hAnsi="Times New Roman" w:cs="Times New Roman"/>
                <w:sz w:val="16"/>
                <w:szCs w:val="16"/>
              </w:rPr>
              <w:t>. x 100%,</w:t>
            </w:r>
          </w:p>
          <w:p w:rsidR="00C41EE4" w:rsidRPr="000D2355" w:rsidRDefault="00C41EE4" w:rsidP="00C41EE4">
            <w:pPr>
              <w:pStyle w:val="ConsPlusNormal"/>
              <w:ind w:right="-172"/>
              <w:jc w:val="both"/>
              <w:rPr>
                <w:rFonts w:ascii="Times New Roman" w:hAnsi="Times New Roman" w:cs="Times New Roman"/>
                <w:sz w:val="16"/>
                <w:szCs w:val="16"/>
              </w:rPr>
            </w:pPr>
          </w:p>
          <w:p w:rsidR="00C41EE4" w:rsidRPr="000D2355" w:rsidRDefault="00C41EE4" w:rsidP="00C41EE4">
            <w:pPr>
              <w:pStyle w:val="ConsPlusNormal"/>
              <w:ind w:right="-172"/>
              <w:jc w:val="both"/>
              <w:rPr>
                <w:rFonts w:ascii="Times New Roman" w:hAnsi="Times New Roman" w:cs="Times New Roman"/>
                <w:sz w:val="16"/>
                <w:szCs w:val="16"/>
              </w:rPr>
            </w:pPr>
            <w:r w:rsidRPr="000D2355">
              <w:rPr>
                <w:rFonts w:ascii="Times New Roman" w:hAnsi="Times New Roman" w:cs="Times New Roman"/>
                <w:sz w:val="16"/>
                <w:szCs w:val="16"/>
              </w:rPr>
              <w:t>где:</w:t>
            </w:r>
          </w:p>
          <w:p w:rsidR="00C41EE4" w:rsidRPr="000D2355" w:rsidRDefault="00C41EE4" w:rsidP="00C41EE4">
            <w:pPr>
              <w:pStyle w:val="ConsPlusNormal"/>
              <w:ind w:right="-172"/>
              <w:jc w:val="both"/>
              <w:rPr>
                <w:rFonts w:ascii="Times New Roman" w:hAnsi="Times New Roman" w:cs="Times New Roman"/>
                <w:sz w:val="16"/>
                <w:szCs w:val="16"/>
              </w:rPr>
            </w:pPr>
          </w:p>
          <w:p w:rsidR="00C41EE4" w:rsidRPr="000D2355" w:rsidRDefault="00C41EE4" w:rsidP="00C41EE4">
            <w:pPr>
              <w:pStyle w:val="ConsPlusNormal"/>
              <w:ind w:right="62"/>
              <w:jc w:val="both"/>
              <w:rPr>
                <w:rFonts w:ascii="Times New Roman" w:hAnsi="Times New Roman" w:cs="Times New Roman"/>
                <w:sz w:val="16"/>
                <w:szCs w:val="16"/>
              </w:rPr>
            </w:pPr>
            <w:r w:rsidRPr="000D2355">
              <w:rPr>
                <w:rFonts w:ascii="Times New Roman" w:hAnsi="Times New Roman" w:cs="Times New Roman"/>
                <w:sz w:val="16"/>
                <w:szCs w:val="16"/>
              </w:rPr>
              <w:t>С - процент снижения доли лиц, погибших на пожарах, произошедших на территории муниципального образования, за отчетный период;</w:t>
            </w:r>
          </w:p>
          <w:p w:rsidR="00C41EE4" w:rsidRPr="000D2355" w:rsidRDefault="00C41EE4" w:rsidP="00C41EE4">
            <w:pPr>
              <w:pStyle w:val="ConsPlusNormal"/>
              <w:ind w:right="-172"/>
              <w:jc w:val="both"/>
              <w:rPr>
                <w:rFonts w:ascii="Times New Roman" w:hAnsi="Times New Roman" w:cs="Times New Roman"/>
                <w:sz w:val="16"/>
                <w:szCs w:val="16"/>
              </w:rPr>
            </w:pPr>
          </w:p>
          <w:p w:rsidR="00C41EE4" w:rsidRPr="000D2355" w:rsidRDefault="00C41EE4" w:rsidP="00C41EE4">
            <w:pPr>
              <w:pStyle w:val="ConsPlusNormal"/>
              <w:ind w:right="62"/>
              <w:jc w:val="both"/>
              <w:rPr>
                <w:rFonts w:ascii="Times New Roman" w:hAnsi="Times New Roman" w:cs="Times New Roman"/>
                <w:sz w:val="16"/>
                <w:szCs w:val="16"/>
              </w:rPr>
            </w:pPr>
            <w:r w:rsidRPr="000D2355">
              <w:rPr>
                <w:rFonts w:ascii="Times New Roman" w:hAnsi="Times New Roman" w:cs="Times New Roman"/>
                <w:sz w:val="16"/>
                <w:szCs w:val="16"/>
              </w:rPr>
              <w:t>Ап. - количество лиц, погибших на пожарах, в отчетном периоде;</w:t>
            </w:r>
          </w:p>
          <w:p w:rsidR="00C41EE4" w:rsidRPr="000D2355" w:rsidRDefault="00C41EE4" w:rsidP="00C41EE4">
            <w:pPr>
              <w:pStyle w:val="ConsPlusNormal"/>
              <w:ind w:right="-172"/>
              <w:jc w:val="both"/>
              <w:rPr>
                <w:rFonts w:ascii="Times New Roman" w:hAnsi="Times New Roman" w:cs="Times New Roman"/>
                <w:sz w:val="16"/>
                <w:szCs w:val="16"/>
              </w:rPr>
            </w:pPr>
          </w:p>
          <w:p w:rsidR="00C41EE4" w:rsidRPr="000D2355" w:rsidRDefault="00C41EE4" w:rsidP="00C41EE4">
            <w:pPr>
              <w:pStyle w:val="ConsPlusNormal"/>
              <w:ind w:right="62"/>
              <w:jc w:val="both"/>
              <w:rPr>
                <w:rFonts w:ascii="Times New Roman" w:hAnsi="Times New Roman" w:cs="Times New Roman"/>
                <w:sz w:val="16"/>
                <w:szCs w:val="16"/>
              </w:rPr>
            </w:pPr>
            <w:proofErr w:type="spellStart"/>
            <w:proofErr w:type="gramStart"/>
            <w:r w:rsidRPr="000D2355">
              <w:rPr>
                <w:rFonts w:ascii="Times New Roman" w:hAnsi="Times New Roman" w:cs="Times New Roman"/>
                <w:sz w:val="16"/>
                <w:szCs w:val="16"/>
              </w:rPr>
              <w:t>Вп</w:t>
            </w:r>
            <w:proofErr w:type="spellEnd"/>
            <w:r w:rsidRPr="000D2355">
              <w:rPr>
                <w:rFonts w:ascii="Times New Roman" w:hAnsi="Times New Roman" w:cs="Times New Roman"/>
                <w:sz w:val="16"/>
                <w:szCs w:val="16"/>
              </w:rPr>
              <w:t>. - количество лиц, погибших на пожарах, в аналогичный базовый период 2015 года (приказ МЧС России от 21.11.2008 № 714 «Об утверждении Порядка учета пожаров и их последствий», с учетом изменений, внесенных приказом МЧС России от 08.10.2018 № 431 «О внесении изменений в Порядок учета пожаров и их последствий, утвержденный приказом МЧС России от 21.11.2008 № 714», начиная с 2020 года базовым периодом является</w:t>
            </w:r>
            <w:proofErr w:type="gramEnd"/>
            <w:r w:rsidRPr="000D2355">
              <w:rPr>
                <w:rFonts w:ascii="Times New Roman" w:hAnsi="Times New Roman" w:cs="Times New Roman"/>
                <w:sz w:val="16"/>
                <w:szCs w:val="16"/>
              </w:rPr>
              <w:t xml:space="preserve"> </w:t>
            </w:r>
            <w:proofErr w:type="gramStart"/>
            <w:r w:rsidRPr="000D2355">
              <w:rPr>
                <w:rFonts w:ascii="Times New Roman" w:hAnsi="Times New Roman" w:cs="Times New Roman"/>
                <w:sz w:val="16"/>
                <w:szCs w:val="16"/>
              </w:rPr>
              <w:t>2019 г.) (в 2019 году погибло на пожарах 417 человек)</w:t>
            </w:r>
            <w:proofErr w:type="gramEnd"/>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27.</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Снижение количества зарегистрированных пожаров</w:t>
            </w:r>
            <w:r w:rsidRPr="000D2355">
              <w:rPr>
                <w:rFonts w:ascii="Times New Roman" w:eastAsia="Calibri" w:hAnsi="Times New Roman"/>
                <w:sz w:val="16"/>
                <w:szCs w:val="16"/>
                <w:lang w:eastAsia="en-US"/>
              </w:rPr>
              <w:t xml:space="preserve"> </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jc w:val="both"/>
              <w:rPr>
                <w:rFonts w:ascii="Times New Roman" w:eastAsia="Calibri" w:hAnsi="Times New Roman"/>
                <w:sz w:val="16"/>
                <w:szCs w:val="16"/>
                <w:lang w:eastAsia="en-US"/>
              </w:rPr>
            </w:pPr>
            <w:r w:rsidRPr="000D2355">
              <w:rPr>
                <w:rFonts w:ascii="Times New Roman" w:hAnsi="Times New Roman"/>
                <w:sz w:val="16"/>
                <w:szCs w:val="16"/>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p>
          <w:p w:rsidR="00C41EE4" w:rsidRPr="000D2355" w:rsidRDefault="00C41EE4" w:rsidP="00C41EE4">
            <w:pPr>
              <w:jc w:val="both"/>
              <w:rPr>
                <w:rFonts w:ascii="Times New Roman" w:eastAsia="Calibri" w:hAnsi="Times New Roman"/>
                <w:sz w:val="16"/>
                <w:szCs w:val="16"/>
                <w:lang w:eastAsia="en-US"/>
              </w:rPr>
            </w:pPr>
          </w:p>
          <w:p w:rsidR="00C41EE4" w:rsidRPr="000D2355" w:rsidRDefault="00C41EE4" w:rsidP="00C41EE4">
            <w:pPr>
              <w:jc w:val="both"/>
              <w:rPr>
                <w:rFonts w:ascii="Times New Roman" w:eastAsia="Calibri" w:hAnsi="Times New Roman"/>
                <w:sz w:val="16"/>
                <w:szCs w:val="16"/>
                <w:lang w:eastAsia="en-US"/>
              </w:rPr>
            </w:pPr>
          </w:p>
        </w:tc>
        <w:tc>
          <w:tcPr>
            <w:tcW w:w="8505" w:type="dxa"/>
            <w:shd w:val="clear" w:color="auto" w:fill="auto"/>
          </w:tcPr>
          <w:p w:rsidR="00C41EE4" w:rsidRPr="000D2355" w:rsidRDefault="00C41EE4" w:rsidP="00C41EE4">
            <w:pPr>
              <w:pStyle w:val="s16"/>
              <w:spacing w:before="0" w:beforeAutospacing="0" w:after="0" w:afterAutospacing="0"/>
              <w:rPr>
                <w:sz w:val="16"/>
                <w:szCs w:val="16"/>
              </w:rPr>
            </w:pPr>
            <w:r w:rsidRPr="000D2355">
              <w:rPr>
                <w:sz w:val="16"/>
                <w:szCs w:val="16"/>
              </w:rPr>
              <w:t>Значение показателя рассчитывается по формуле:</w:t>
            </w:r>
          </w:p>
          <w:p w:rsidR="00C41EE4" w:rsidRPr="000D2355" w:rsidRDefault="00C41EE4" w:rsidP="00C41EE4">
            <w:pPr>
              <w:pStyle w:val="empty"/>
              <w:spacing w:before="0" w:beforeAutospacing="0" w:after="0" w:afterAutospacing="0"/>
              <w:jc w:val="both"/>
              <w:rPr>
                <w:sz w:val="16"/>
                <w:szCs w:val="16"/>
              </w:rPr>
            </w:pPr>
            <w:r w:rsidRPr="000D2355">
              <w:rPr>
                <w:sz w:val="16"/>
                <w:szCs w:val="16"/>
              </w:rPr>
              <w:t> </w:t>
            </w:r>
          </w:p>
          <w:p w:rsidR="00C41EE4" w:rsidRPr="000D2355" w:rsidRDefault="00C41EE4" w:rsidP="00C41EE4">
            <w:pPr>
              <w:pStyle w:val="s16"/>
              <w:spacing w:before="0" w:beforeAutospacing="0" w:after="0" w:afterAutospacing="0"/>
              <w:rPr>
                <w:sz w:val="16"/>
                <w:szCs w:val="16"/>
              </w:rPr>
            </w:pPr>
            <w:r w:rsidRPr="000D2355">
              <w:rPr>
                <w:sz w:val="16"/>
                <w:szCs w:val="16"/>
              </w:rPr>
              <w:t xml:space="preserve">С = </w:t>
            </w:r>
            <w:proofErr w:type="spellStart"/>
            <w:r w:rsidRPr="000D2355">
              <w:rPr>
                <w:sz w:val="16"/>
                <w:szCs w:val="16"/>
              </w:rPr>
              <w:t>Кпож</w:t>
            </w:r>
            <w:proofErr w:type="spellEnd"/>
            <w:r w:rsidRPr="000D2355">
              <w:rPr>
                <w:sz w:val="16"/>
                <w:szCs w:val="16"/>
              </w:rPr>
              <w:t xml:space="preserve"> / </w:t>
            </w:r>
            <w:proofErr w:type="spellStart"/>
            <w:r w:rsidRPr="000D2355">
              <w:rPr>
                <w:sz w:val="16"/>
                <w:szCs w:val="16"/>
              </w:rPr>
              <w:t>Кобщ</w:t>
            </w:r>
            <w:proofErr w:type="spellEnd"/>
            <w:r w:rsidRPr="000D2355">
              <w:rPr>
                <w:sz w:val="16"/>
                <w:szCs w:val="16"/>
              </w:rPr>
              <w:t xml:space="preserve"> x 100%,</w:t>
            </w:r>
          </w:p>
          <w:p w:rsidR="00C41EE4" w:rsidRPr="000D2355" w:rsidRDefault="00C41EE4" w:rsidP="00C41EE4">
            <w:pPr>
              <w:pStyle w:val="empty"/>
              <w:spacing w:before="0" w:beforeAutospacing="0" w:after="0" w:afterAutospacing="0"/>
              <w:jc w:val="both"/>
              <w:rPr>
                <w:sz w:val="16"/>
                <w:szCs w:val="16"/>
              </w:rPr>
            </w:pPr>
            <w:r w:rsidRPr="000D2355">
              <w:rPr>
                <w:sz w:val="16"/>
                <w:szCs w:val="16"/>
              </w:rPr>
              <w:t> </w:t>
            </w:r>
          </w:p>
          <w:p w:rsidR="00C41EE4" w:rsidRPr="000D2355" w:rsidRDefault="00C41EE4" w:rsidP="00C41EE4">
            <w:pPr>
              <w:pStyle w:val="s16"/>
              <w:spacing w:before="0" w:beforeAutospacing="0" w:after="0" w:afterAutospacing="0"/>
              <w:rPr>
                <w:sz w:val="16"/>
                <w:szCs w:val="16"/>
              </w:rPr>
            </w:pPr>
            <w:r w:rsidRPr="000D2355">
              <w:rPr>
                <w:sz w:val="16"/>
                <w:szCs w:val="16"/>
              </w:rPr>
              <w:t>где:</w:t>
            </w:r>
          </w:p>
          <w:p w:rsidR="00C41EE4" w:rsidRPr="000D2355" w:rsidRDefault="00C41EE4" w:rsidP="00C41EE4">
            <w:pPr>
              <w:pStyle w:val="s16"/>
              <w:spacing w:before="0" w:beforeAutospacing="0" w:after="0" w:afterAutospacing="0"/>
              <w:rPr>
                <w:sz w:val="16"/>
                <w:szCs w:val="16"/>
              </w:rPr>
            </w:pPr>
            <w:r w:rsidRPr="000D2355">
              <w:rPr>
                <w:sz w:val="16"/>
                <w:szCs w:val="16"/>
              </w:rPr>
              <w:t>С - процент снижения количества пожаров за отчетный период;</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Кпож</w:t>
            </w:r>
            <w:proofErr w:type="spellEnd"/>
            <w:r w:rsidRPr="000D2355">
              <w:rPr>
                <w:sz w:val="16"/>
                <w:szCs w:val="16"/>
              </w:rPr>
              <w:t xml:space="preserve"> - количество пожаров в отчетном периоде;</w:t>
            </w:r>
          </w:p>
          <w:p w:rsidR="00C41EE4" w:rsidRPr="000D2355" w:rsidRDefault="00C41EE4" w:rsidP="00C41EE4">
            <w:pPr>
              <w:jc w:val="both"/>
              <w:rPr>
                <w:rFonts w:ascii="Times New Roman" w:hAnsi="Times New Roman"/>
                <w:sz w:val="16"/>
                <w:szCs w:val="16"/>
              </w:rPr>
            </w:pPr>
            <w:proofErr w:type="spellStart"/>
            <w:proofErr w:type="gramStart"/>
            <w:r w:rsidRPr="000D2355">
              <w:rPr>
                <w:rFonts w:ascii="Times New Roman" w:hAnsi="Times New Roman"/>
                <w:sz w:val="16"/>
                <w:szCs w:val="16"/>
              </w:rPr>
              <w:t>Кобщ</w:t>
            </w:r>
            <w:proofErr w:type="spellEnd"/>
            <w:r w:rsidRPr="000D2355">
              <w:rPr>
                <w:rFonts w:ascii="Times New Roman" w:hAnsi="Times New Roman"/>
                <w:sz w:val="16"/>
                <w:szCs w:val="16"/>
              </w:rPr>
              <w:t xml:space="preserve"> - количество пожаров в аналогичный период 2015 года (с учетом изменений в приказ МЧС РФ от 21.11.2008 № 714 «Об утверждении Порядка учета пожаров и их последствий», внесенных приказом МЧС России от 08.10.2018» 431 «О внесении изменений в Порядок учета пожаров и их последствий, утвержденный приказом МЧС России от 21.11.2008 № 714», начиная с 2020 года базовым периодом является 2019 г.).</w:t>
            </w:r>
            <w:proofErr w:type="gramEnd"/>
            <w:r w:rsidRPr="000D2355">
              <w:rPr>
                <w:rFonts w:ascii="Times New Roman" w:hAnsi="Times New Roman"/>
                <w:sz w:val="16"/>
                <w:szCs w:val="16"/>
              </w:rPr>
              <w:t xml:space="preserve"> (В 2019 году 27 685 пожаров)</w:t>
            </w:r>
          </w:p>
        </w:tc>
      </w:tr>
      <w:tr w:rsidR="00C41EE4" w:rsidRPr="000D2355" w:rsidTr="00C62353">
        <w:tblPrEx>
          <w:tblBorders>
            <w:insideH w:val="single" w:sz="4" w:space="0" w:color="auto"/>
            <w:insideV w:val="single" w:sz="4" w:space="0" w:color="auto"/>
          </w:tblBorders>
          <w:tblCellMar>
            <w:top w:w="102" w:type="dxa"/>
            <w:left w:w="62" w:type="dxa"/>
            <w:bottom w:w="102" w:type="dxa"/>
            <w:right w:w="62" w:type="dxa"/>
          </w:tblCellMar>
        </w:tblPrEx>
        <w:trPr>
          <w:trHeight w:val="513"/>
        </w:trPr>
        <w:tc>
          <w:tcPr>
            <w:tcW w:w="15168" w:type="dxa"/>
            <w:gridSpan w:val="6"/>
            <w:shd w:val="clear" w:color="auto" w:fill="auto"/>
            <w:vAlign w:val="center"/>
          </w:tcPr>
          <w:p w:rsidR="00C41EE4" w:rsidRPr="000D2355" w:rsidRDefault="00C41EE4" w:rsidP="00C41EE4">
            <w:pPr>
              <w:jc w:val="center"/>
              <w:rPr>
                <w:rFonts w:ascii="Times New Roman" w:eastAsia="Calibri" w:hAnsi="Times New Roman"/>
                <w:b/>
                <w:sz w:val="16"/>
                <w:szCs w:val="16"/>
                <w:lang w:eastAsia="en-US"/>
              </w:rPr>
            </w:pPr>
            <w:r w:rsidRPr="000D2355">
              <w:rPr>
                <w:rFonts w:ascii="Times New Roman" w:eastAsia="Calibri" w:hAnsi="Times New Roman"/>
                <w:b/>
                <w:sz w:val="16"/>
                <w:szCs w:val="16"/>
                <w:lang w:eastAsia="en-US"/>
              </w:rPr>
              <w:t>Подпрограмма 5 «Обеспечение безопасности населения на водных объектах, расположенных на территории муниципального образования Московской области»</w:t>
            </w:r>
          </w:p>
        </w:tc>
      </w:tr>
      <w:tr w:rsidR="00C41EE4" w:rsidRPr="000D2355" w:rsidTr="003174FF">
        <w:tblPrEx>
          <w:tblBorders>
            <w:insideH w:val="single" w:sz="4" w:space="0" w:color="auto"/>
            <w:insideV w:val="single" w:sz="4" w:space="0" w:color="auto"/>
          </w:tblBorders>
          <w:tblCellMar>
            <w:top w:w="102" w:type="dxa"/>
            <w:left w:w="62" w:type="dxa"/>
            <w:bottom w:w="102" w:type="dxa"/>
            <w:right w:w="62" w:type="dxa"/>
          </w:tblCellMar>
        </w:tblPrEx>
        <w:trPr>
          <w:trHeight w:val="153"/>
        </w:trPr>
        <w:tc>
          <w:tcPr>
            <w:tcW w:w="568" w:type="dxa"/>
            <w:shd w:val="clear" w:color="auto" w:fill="auto"/>
          </w:tcPr>
          <w:p w:rsidR="00C41EE4" w:rsidRPr="000D2355" w:rsidRDefault="00C41EE4" w:rsidP="00C41EE4">
            <w:pPr>
              <w:jc w:val="center"/>
              <w:rPr>
                <w:rFonts w:ascii="Times New Roman" w:eastAsia="Calibri" w:hAnsi="Times New Roman"/>
                <w:sz w:val="16"/>
                <w:szCs w:val="16"/>
                <w:lang w:eastAsia="en-US"/>
              </w:rPr>
            </w:pPr>
            <w:r w:rsidRPr="000D2355">
              <w:rPr>
                <w:rFonts w:ascii="Times New Roman" w:eastAsia="Calibri" w:hAnsi="Times New Roman"/>
                <w:sz w:val="16"/>
                <w:szCs w:val="16"/>
                <w:lang w:eastAsia="en-US"/>
              </w:rPr>
              <w:t>28.</w:t>
            </w:r>
          </w:p>
        </w:tc>
        <w:tc>
          <w:tcPr>
            <w:tcW w:w="2267" w:type="dxa"/>
            <w:gridSpan w:val="2"/>
            <w:shd w:val="clear" w:color="auto" w:fill="auto"/>
          </w:tcPr>
          <w:p w:rsidR="00C41EE4" w:rsidRPr="000D2355" w:rsidRDefault="00C41EE4" w:rsidP="00C41EE4">
            <w:pPr>
              <w:rPr>
                <w:rFonts w:ascii="Times New Roman" w:eastAsia="Calibri" w:hAnsi="Times New Roman"/>
                <w:sz w:val="16"/>
                <w:szCs w:val="16"/>
                <w:lang w:eastAsia="en-US"/>
              </w:rPr>
            </w:pPr>
            <w:r w:rsidRPr="000D2355">
              <w:rPr>
                <w:rFonts w:ascii="Times New Roman" w:hAnsi="Times New Roman"/>
                <w:sz w:val="16"/>
                <w:szCs w:val="16"/>
              </w:rPr>
              <w:t>Снижение числа погибших на водных объектах</w:t>
            </w:r>
            <w:r w:rsidRPr="000D2355">
              <w:rPr>
                <w:rFonts w:ascii="Times New Roman" w:eastAsia="Calibri" w:hAnsi="Times New Roman"/>
                <w:sz w:val="16"/>
                <w:szCs w:val="16"/>
                <w:lang w:eastAsia="en-US"/>
              </w:rPr>
              <w:t xml:space="preserve"> </w:t>
            </w:r>
          </w:p>
        </w:tc>
        <w:tc>
          <w:tcPr>
            <w:tcW w:w="851" w:type="dxa"/>
            <w:shd w:val="clear" w:color="auto" w:fill="auto"/>
          </w:tcPr>
          <w:p w:rsidR="00C41EE4" w:rsidRPr="000D2355" w:rsidRDefault="00C41EE4" w:rsidP="00C41EE4">
            <w:pPr>
              <w:widowControl w:val="0"/>
              <w:autoSpaceDE w:val="0"/>
              <w:autoSpaceDN w:val="0"/>
              <w:rPr>
                <w:rFonts w:ascii="Times New Roman" w:eastAsia="Calibri" w:hAnsi="Times New Roman"/>
                <w:sz w:val="16"/>
                <w:szCs w:val="16"/>
                <w:lang w:eastAsia="en-US"/>
              </w:rPr>
            </w:pPr>
            <w:r w:rsidRPr="000D2355">
              <w:rPr>
                <w:rFonts w:ascii="Times New Roman" w:eastAsia="Calibri" w:hAnsi="Times New Roman"/>
                <w:sz w:val="16"/>
                <w:szCs w:val="16"/>
                <w:lang w:eastAsia="en-US"/>
              </w:rPr>
              <w:t>процент</w:t>
            </w:r>
          </w:p>
        </w:tc>
        <w:tc>
          <w:tcPr>
            <w:tcW w:w="2977" w:type="dxa"/>
            <w:shd w:val="clear" w:color="auto" w:fill="auto"/>
          </w:tcPr>
          <w:p w:rsidR="00C41EE4" w:rsidRPr="000D2355" w:rsidRDefault="00C41EE4" w:rsidP="00C41EE4">
            <w:pPr>
              <w:pStyle w:val="s16"/>
              <w:spacing w:before="0" w:beforeAutospacing="0" w:after="0" w:afterAutospacing="0"/>
              <w:rPr>
                <w:sz w:val="16"/>
                <w:szCs w:val="16"/>
              </w:rPr>
            </w:pPr>
            <w:proofErr w:type="gramStart"/>
            <w:r w:rsidRPr="000D2355">
              <w:rPr>
                <w:sz w:val="16"/>
                <w:szCs w:val="16"/>
              </w:rPr>
              <w:t xml:space="preserve">Данные по количеству утонувших на водных объектах согласно официально опубликованным Территориальным органом Федеральной службы государственной статистики по Московской области данным на </w:t>
            </w:r>
            <w:r w:rsidRPr="000D2355">
              <w:rPr>
                <w:sz w:val="16"/>
                <w:szCs w:val="16"/>
              </w:rPr>
              <w:lastRenderedPageBreak/>
              <w:t>расчетный период</w:t>
            </w:r>
            <w:proofErr w:type="gramEnd"/>
          </w:p>
        </w:tc>
        <w:tc>
          <w:tcPr>
            <w:tcW w:w="8505" w:type="dxa"/>
            <w:shd w:val="clear" w:color="auto" w:fill="auto"/>
          </w:tcPr>
          <w:p w:rsidR="00C41EE4" w:rsidRPr="000D2355" w:rsidRDefault="00C41EE4" w:rsidP="00C41EE4">
            <w:pPr>
              <w:pStyle w:val="s16"/>
              <w:spacing w:before="0" w:beforeAutospacing="0" w:after="0" w:afterAutospacing="0"/>
              <w:rPr>
                <w:sz w:val="16"/>
                <w:szCs w:val="16"/>
              </w:rPr>
            </w:pPr>
            <w:r w:rsidRPr="000D2355">
              <w:rPr>
                <w:sz w:val="16"/>
                <w:szCs w:val="16"/>
              </w:rPr>
              <w:lastRenderedPageBreak/>
              <w:t>Значение показателя рассчитывается по формуле:</w:t>
            </w:r>
          </w:p>
          <w:p w:rsidR="00C41EE4" w:rsidRPr="000D2355" w:rsidRDefault="00C41EE4" w:rsidP="00C41EE4">
            <w:pPr>
              <w:pStyle w:val="empty"/>
              <w:spacing w:before="0" w:beforeAutospacing="0" w:after="0" w:afterAutospacing="0"/>
              <w:jc w:val="both"/>
              <w:rPr>
                <w:sz w:val="16"/>
                <w:szCs w:val="16"/>
              </w:rPr>
            </w:pPr>
            <w:r w:rsidRPr="000D2355">
              <w:rPr>
                <w:sz w:val="16"/>
                <w:szCs w:val="16"/>
                <w:shd w:val="clear" w:color="auto" w:fill="FFFFFF"/>
                <w:lang w:val="en-US"/>
              </w:rPr>
              <w:fldChar w:fldCharType="begin"/>
            </w:r>
            <w:r w:rsidRPr="000D2355">
              <w:rPr>
                <w:sz w:val="16"/>
                <w:szCs w:val="16"/>
                <w:shd w:val="clear" w:color="auto" w:fill="FFFFFF"/>
              </w:rPr>
              <w:instrText xml:space="preserve"> </w:instrText>
            </w:r>
            <w:r w:rsidRPr="000D2355">
              <w:rPr>
                <w:sz w:val="16"/>
                <w:szCs w:val="16"/>
                <w:shd w:val="clear" w:color="auto" w:fill="FFFFFF"/>
                <w:lang w:val="en-US"/>
              </w:rPr>
              <w:instrText>QUOTE</w:instrText>
            </w:r>
            <w:r w:rsidRPr="000D2355">
              <w:rPr>
                <w:sz w:val="16"/>
                <w:szCs w:val="16"/>
                <w:shd w:val="clear" w:color="auto" w:fill="FFFFFF"/>
              </w:rPr>
              <w:instrText xml:space="preserve"> </w:instrText>
            </w:r>
            <w:r w:rsidR="002F1B71">
              <w:rPr>
                <w:position w:val="-44"/>
                <w:sz w:val="16"/>
                <w:szCs w:val="16"/>
              </w:rPr>
              <w:pict w14:anchorId="7688A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3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121B&quot;/&gt;&lt;wsp:rsid wsp:val=&quot;00000A68&quot;/&gt;&lt;wsp:rsid wsp:val=&quot;00036766&quot;/&gt;&lt;wsp:rsid wsp:val=&quot;00045608&quot;/&gt;&lt;wsp:rsid wsp:val=&quot;00054135&quot;/&gt;&lt;wsp:rsid wsp:val=&quot;0007428C&quot;/&gt;&lt;wsp:rsid wsp:val=&quot;000755C6&quot;/&gt;&lt;wsp:rsid wsp:val=&quot;000A5174&quot;/&gt;&lt;wsp:rsid wsp:val=&quot;000A720A&quot;/&gt;&lt;wsp:rsid wsp:val=&quot;000B1427&quot;/&gt;&lt;wsp:rsid wsp:val=&quot;000B2B07&quot;/&gt;&lt;wsp:rsid wsp:val=&quot;000B3698&quot;/&gt;&lt;wsp:rsid wsp:val=&quot;000C04A7&quot;/&gt;&lt;wsp:rsid wsp:val=&quot;000C3A9C&quot;/&gt;&lt;wsp:rsid wsp:val=&quot;000C5D9C&quot;/&gt;&lt;wsp:rsid wsp:val=&quot;000D5B15&quot;/&gt;&lt;wsp:rsid wsp:val=&quot;000E0036&quot;/&gt;&lt;wsp:rsid wsp:val=&quot;000E1989&quot;/&gt;&lt;wsp:rsid wsp:val=&quot;000E70AA&quot;/&gt;&lt;wsp:rsid wsp:val=&quot;000F694D&quot;/&gt;&lt;wsp:rsid wsp:val=&quot;001145CD&quot;/&gt;&lt;wsp:rsid wsp:val=&quot;00115D8B&quot;/&gt;&lt;wsp:rsid wsp:val=&quot;00116910&quot;/&gt;&lt;wsp:rsid wsp:val=&quot;00117ACD&quot;/&gt;&lt;wsp:rsid wsp:val=&quot;00145D93&quot;/&gt;&lt;wsp:rsid wsp:val=&quot;00150BCC&quot;/&gt;&lt;wsp:rsid wsp:val=&quot;00153ECA&quot;/&gt;&lt;wsp:rsid wsp:val=&quot;00156E2A&quot;/&gt;&lt;wsp:rsid wsp:val=&quot;00156EA2&quot;/&gt;&lt;wsp:rsid wsp:val=&quot;00157315&quot;/&gt;&lt;wsp:rsid wsp:val=&quot;00167991&quot;/&gt;&lt;wsp:rsid wsp:val=&quot;0017187E&quot;/&gt;&lt;wsp:rsid wsp:val=&quot;00171E0F&quot;/&gt;&lt;wsp:rsid wsp:val=&quot;0017374A&quot;/&gt;&lt;wsp:rsid wsp:val=&quot;001744B8&quot;/&gt;&lt;wsp:rsid wsp:val=&quot;00174CE8&quot;/&gt;&lt;wsp:rsid wsp:val=&quot;001771CB&quot;/&gt;&lt;wsp:rsid wsp:val=&quot;001A2395&quot;/&gt;&lt;wsp:rsid wsp:val=&quot;001A30E6&quot;/&gt;&lt;wsp:rsid wsp:val=&quot;001A4FCC&quot;/&gt;&lt;wsp:rsid wsp:val=&quot;001A50AD&quot;/&gt;&lt;wsp:rsid wsp:val=&quot;001B4750&quot;/&gt;&lt;wsp:rsid wsp:val=&quot;001C0EC8&quot;/&gt;&lt;wsp:rsid wsp:val=&quot;001C3764&quot;/&gt;&lt;wsp:rsid wsp:val=&quot;001C37E0&quot;/&gt;&lt;wsp:rsid wsp:val=&quot;001E7656&quot;/&gt;&lt;wsp:rsid wsp:val=&quot;001F6E70&quot;/&gt;&lt;wsp:rsid wsp:val=&quot;00202B5A&quot;/&gt;&lt;wsp:rsid wsp:val=&quot;00206F9F&quot;/&gt;&lt;wsp:rsid wsp:val=&quot;00210B99&quot;/&gt;&lt;wsp:rsid wsp:val=&quot;00211092&quot;/&gt;&lt;wsp:rsid wsp:val=&quot;002273AF&quot;/&gt;&lt;wsp:rsid wsp:val=&quot;00230582&quot;/&gt;&lt;wsp:rsid wsp:val=&quot;0023198B&quot;/&gt;&lt;wsp:rsid wsp:val=&quot;00254A91&quot;/&gt;&lt;wsp:rsid wsp:val=&quot;00256157&quot;/&gt;&lt;wsp:rsid wsp:val=&quot;00275B52&quot;/&gt;&lt;wsp:rsid wsp:val=&quot;002825CF&quot;/&gt;&lt;wsp:rsid wsp:val=&quot;00283CEF&quot;/&gt;&lt;wsp:rsid wsp:val=&quot;002901E9&quot;/&gt;&lt;wsp:rsid wsp:val=&quot;00291CFD&quot;/&gt;&lt;wsp:rsid wsp:val=&quot;002A3AAD&quot;/&gt;&lt;wsp:rsid wsp:val=&quot;002B3F7B&quot;/&gt;&lt;wsp:rsid wsp:val=&quot;002C1220&quot;/&gt;&lt;wsp:rsid wsp:val=&quot;002C3221&quot;/&gt;&lt;wsp:rsid wsp:val=&quot;002E0765&quot;/&gt;&lt;wsp:rsid wsp:val=&quot;003023A9&quot;/&gt;&lt;wsp:rsid wsp:val=&quot;003074F3&quot;/&gt;&lt;wsp:rsid wsp:val=&quot;003229A8&quot;/&gt;&lt;wsp:rsid wsp:val=&quot;0034729B&quot;/&gt;&lt;wsp:rsid wsp:val=&quot;00356BB2&quot;/&gt;&lt;wsp:rsid wsp:val=&quot;00362E17&quot;/&gt;&lt;wsp:rsid wsp:val=&quot;00366546&quot;/&gt;&lt;wsp:rsid wsp:val=&quot;00371172&quot;/&gt;&lt;wsp:rsid wsp:val=&quot;003744EA&quot;/&gt;&lt;wsp:rsid wsp:val=&quot;003759EB&quot;/&gt;&lt;wsp:rsid wsp:val=&quot;0038289D&quot;/&gt;&lt;wsp:rsid wsp:val=&quot;00390DEF&quot;/&gt;&lt;wsp:rsid wsp:val=&quot;003954A2&quot;/&gt;&lt;wsp:rsid wsp:val=&quot;003A2F77&quot;/&gt;&lt;wsp:rsid wsp:val=&quot;003A795F&quot;/&gt;&lt;wsp:rsid wsp:val=&quot;003B68F9&quot;/&gt;&lt;wsp:rsid wsp:val=&quot;003B7D4F&quot;/&gt;&lt;wsp:rsid wsp:val=&quot;003C457A&quot;/&gt;&lt;wsp:rsid wsp:val=&quot;003C5ACE&quot;/&gt;&lt;wsp:rsid wsp:val=&quot;003D406E&quot;/&gt;&lt;wsp:rsid wsp:val=&quot;003E19F8&quot;/&gt;&lt;wsp:rsid wsp:val=&quot;003E2706&quot;/&gt;&lt;wsp:rsid wsp:val=&quot;003E7355&quot;/&gt;&lt;wsp:rsid wsp:val=&quot;003F2DBE&quot;/&gt;&lt;wsp:rsid wsp:val=&quot;003F331A&quot;/&gt;&lt;wsp:rsid wsp:val=&quot;003F70C5&quot;/&gt;&lt;wsp:rsid wsp:val=&quot;0040245C&quot;/&gt;&lt;wsp:rsid wsp:val=&quot;00410BEA&quot;/&gt;&lt;wsp:rsid wsp:val=&quot;00410FD4&quot;/&gt;&lt;wsp:rsid wsp:val=&quot;00430084&quot;/&gt;&lt;wsp:rsid wsp:val=&quot;004412DD&quot;/&gt;&lt;wsp:rsid wsp:val=&quot;004447C2&quot;/&gt;&lt;wsp:rsid wsp:val=&quot;00444D8C&quot;/&gt;&lt;wsp:rsid wsp:val=&quot;00445A2B&quot;/&gt;&lt;wsp:rsid wsp:val=&quot;00461AB7&quot;/&gt;&lt;wsp:rsid wsp:val=&quot;00462901&quot;/&gt;&lt;wsp:rsid wsp:val=&quot;00470C32&quot;/&gt;&lt;wsp:rsid wsp:val=&quot;0047629D&quot;/&gt;&lt;wsp:rsid wsp:val=&quot;00484A72&quot;/&gt;&lt;wsp:rsid wsp:val=&quot;004C0933&quot;/&gt;&lt;wsp:rsid wsp:val=&quot;004C29D4&quot;/&gt;&lt;wsp:rsid wsp:val=&quot;004D37E8&quot;/&gt;&lt;wsp:rsid wsp:val=&quot;004D3A2F&quot;/&gt;&lt;wsp:rsid wsp:val=&quot;004E1DCE&quot;/&gt;&lt;wsp:rsid wsp:val=&quot;004E2351&quot;/&gt;&lt;wsp:rsid wsp:val=&quot;004E64A5&quot;/&gt;&lt;wsp:rsid wsp:val=&quot;004F2213&quot;/&gt;&lt;wsp:rsid wsp:val=&quot;004F269E&quot;/&gt;&lt;wsp:rsid wsp:val=&quot;004F7458&quot;/&gt;&lt;wsp:rsid wsp:val=&quot;00504813&quot;/&gt;&lt;wsp:rsid wsp:val=&quot;00506BE3&quot;/&gt;&lt;wsp:rsid wsp:val=&quot;00516355&quot;/&gt;&lt;wsp:rsid wsp:val=&quot;00525572&quot;/&gt;&lt;wsp:rsid wsp:val=&quot;005336FF&quot;/&gt;&lt;wsp:rsid wsp:val=&quot;00541BF2&quot;/&gt;&lt;wsp:rsid wsp:val=&quot;00546848&quot;/&gt;&lt;wsp:rsid wsp:val=&quot;005660FB&quot;/&gt;&lt;wsp:rsid wsp:val=&quot;005674AB&quot;/&gt;&lt;wsp:rsid wsp:val=&quot;00577BBC&quot;/&gt;&lt;wsp:rsid wsp:val=&quot;00580198&quot;/&gt;&lt;wsp:rsid wsp:val=&quot;005808F4&quot;/&gt;&lt;wsp:rsid wsp:val=&quot;00582397&quot;/&gt;&lt;wsp:rsid wsp:val=&quot;005866A3&quot;/&gt;&lt;wsp:rsid wsp:val=&quot;00591B26&quot;/&gt;&lt;wsp:rsid wsp:val=&quot;005959AB&quot;/&gt;&lt;wsp:rsid wsp:val=&quot;0059629A&quot;/&gt;&lt;wsp:rsid wsp:val=&quot;005A6B89&quot;/&gt;&lt;wsp:rsid wsp:val=&quot;005A7683&quot;/&gt;&lt;wsp:rsid wsp:val=&quot;005B18B4&quot;/&gt;&lt;wsp:rsid wsp:val=&quot;005C11ED&quot;/&gt;&lt;wsp:rsid wsp:val=&quot;006009B8&quot;/&gt;&lt;wsp:rsid wsp:val=&quot;00605731&quot;/&gt;&lt;wsp:rsid wsp:val=&quot;00606A1E&quot;/&gt;&lt;wsp:rsid wsp:val=&quot;00610E87&quot;/&gt;&lt;wsp:rsid wsp:val=&quot;0061379F&quot;/&gt;&lt;wsp:rsid wsp:val=&quot;0062080F&quot;/&gt;&lt;wsp:rsid wsp:val=&quot;00622A3E&quot;/&gt;&lt;wsp:rsid wsp:val=&quot;00625EAA&quot;/&gt;&lt;wsp:rsid wsp:val=&quot;00637566&quot;/&gt;&lt;wsp:rsid wsp:val=&quot;00645C73&quot;/&gt;&lt;wsp:rsid wsp:val=&quot;00646DD4&quot;/&gt;&lt;wsp:rsid wsp:val=&quot;00655CCB&quot;/&gt;&lt;wsp:rsid wsp:val=&quot;00663FDB&quot;/&gt;&lt;wsp:rsid wsp:val=&quot;00665928&quot;/&gt;&lt;wsp:rsid wsp:val=&quot;006713D3&quot;/&gt;&lt;wsp:rsid wsp:val=&quot;00674113&quot;/&gt;&lt;wsp:rsid wsp:val=&quot;006753F3&quot;/&gt;&lt;wsp:rsid wsp:val=&quot;00685E45&quot;/&gt;&lt;wsp:rsid wsp:val=&quot;00691C32&quot;/&gt;&lt;wsp:rsid wsp:val=&quot;00692695&quot;/&gt;&lt;wsp:rsid wsp:val=&quot;006949FE&quot;/&gt;&lt;wsp:rsid wsp:val=&quot;0069637B&quot;/&gt;&lt;wsp:rsid wsp:val=&quot;006A652F&quot;/&gt;&lt;wsp:rsid wsp:val=&quot;006C02C7&quot;/&gt;&lt;wsp:rsid wsp:val=&quot;006C37DF&quot;/&gt;&lt;wsp:rsid wsp:val=&quot;006D6193&quot;/&gt;&lt;wsp:rsid wsp:val=&quot;006E3BBE&quot;/&gt;&lt;wsp:rsid wsp:val=&quot;006E75BC&quot;/&gt;&lt;wsp:rsid wsp:val=&quot;006F22BC&quot;/&gt;&lt;wsp:rsid wsp:val=&quot;0070034D&quot;/&gt;&lt;wsp:rsid wsp:val=&quot;0070727D&quot;/&gt;&lt;wsp:rsid wsp:val=&quot;00711A9A&quot;/&gt;&lt;wsp:rsid wsp:val=&quot;0072122C&quot;/&gt;&lt;wsp:rsid wsp:val=&quot;007244A4&quot;/&gt;&lt;wsp:rsid wsp:val=&quot;00726BD9&quot;/&gt;&lt;wsp:rsid wsp:val=&quot;00732382&quot;/&gt;&lt;wsp:rsid wsp:val=&quot;00735CCB&quot;/&gt;&lt;wsp:rsid wsp:val=&quot;007377C7&quot;/&gt;&lt;wsp:rsid wsp:val=&quot;00742F56&quot;/&gt;&lt;wsp:rsid wsp:val=&quot;00743041&quot;/&gt;&lt;wsp:rsid wsp:val=&quot;0074771A&quot;/&gt;&lt;wsp:rsid wsp:val=&quot;0075598C&quot;/&gt;&lt;wsp:rsid wsp:val=&quot;00760499&quot;/&gt;&lt;wsp:rsid wsp:val=&quot;0076121B&quot;/&gt;&lt;wsp:rsid wsp:val=&quot;007807F7&quot;/&gt;&lt;wsp:rsid wsp:val=&quot;00781754&quot;/&gt;&lt;wsp:rsid wsp:val=&quot;0078287E&quot;/&gt;&lt;wsp:rsid wsp:val=&quot;007A133A&quot;/&gt;&lt;wsp:rsid wsp:val=&quot;007B44B2&quot;/&gt;&lt;wsp:rsid wsp:val=&quot;007C3FEA&quot;/&gt;&lt;wsp:rsid wsp:val=&quot;007C5EEC&quot;/&gt;&lt;wsp:rsid wsp:val=&quot;007D22D2&quot;/&gt;&lt;wsp:rsid wsp:val=&quot;007E66AA&quot;/&gt;&lt;wsp:rsid wsp:val=&quot;007F75D5&quot;/&gt;&lt;wsp:rsid wsp:val=&quot;0081160C&quot;/&gt;&lt;wsp:rsid wsp:val=&quot;00820E12&quot;/&gt;&lt;wsp:rsid wsp:val=&quot;00826379&quot;/&gt;&lt;wsp:rsid wsp:val=&quot;00827A01&quot;/&gt;&lt;wsp:rsid wsp:val=&quot;008433D8&quot;/&gt;&lt;wsp:rsid wsp:val=&quot;00844545&quot;/&gt;&lt;wsp:rsid wsp:val=&quot;0086781F&quot;/&gt;&lt;wsp:rsid wsp:val=&quot;00876542&quot;/&gt;&lt;wsp:rsid wsp:val=&quot;00886D3D&quot;/&gt;&lt;wsp:rsid wsp:val=&quot;00887396&quot;/&gt;&lt;wsp:rsid wsp:val=&quot;008A184F&quot;/&gt;&lt;wsp:rsid wsp:val=&quot;008A4D6B&quot;/&gt;&lt;wsp:rsid wsp:val=&quot;008A65A6&quot;/&gt;&lt;wsp:rsid wsp:val=&quot;008B056E&quot;/&gt;&lt;wsp:rsid wsp:val=&quot;008B2B4F&quot;/&gt;&lt;wsp:rsid wsp:val=&quot;008C4921&quot;/&gt;&lt;wsp:rsid wsp:val=&quot;008C532B&quot;/&gt;&lt;wsp:rsid wsp:val=&quot;008C79A8&quot;/&gt;&lt;wsp:rsid wsp:val=&quot;008D645B&quot;/&gt;&lt;wsp:rsid wsp:val=&quot;008E17F3&quot;/&gt;&lt;wsp:rsid wsp:val=&quot;008F244F&quot;/&gt;&lt;wsp:rsid wsp:val=&quot;008F66B9&quot;/&gt;&lt;wsp:rsid wsp:val=&quot;0090426D&quot;/&gt;&lt;wsp:rsid wsp:val=&quot;00912958&quot;/&gt;&lt;wsp:rsid wsp:val=&quot;00917DC2&quot;/&gt;&lt;wsp:rsid wsp:val=&quot;00924067&quot;/&gt;&lt;wsp:rsid wsp:val=&quot;009249F3&quot;/&gt;&lt;wsp:rsid wsp:val=&quot;00924A01&quot;/&gt;&lt;wsp:rsid wsp:val=&quot;009261A6&quot;/&gt;&lt;wsp:rsid wsp:val=&quot;00931185&quot;/&gt;&lt;wsp:rsid wsp:val=&quot;009327AD&quot;/&gt;&lt;wsp:rsid wsp:val=&quot;00943000&quot;/&gt;&lt;wsp:rsid wsp:val=&quot;00944335&quot;/&gt;&lt;wsp:rsid wsp:val=&quot;00944F91&quot;/&gt;&lt;wsp:rsid wsp:val=&quot;00954C71&quot;/&gt;&lt;wsp:rsid wsp:val=&quot;00970AE6&quot;/&gt;&lt;wsp:rsid wsp:val=&quot;009814E4&quot;/&gt;&lt;wsp:rsid wsp:val=&quot;00984116&quot;/&gt;&lt;wsp:rsid wsp:val=&quot;00991B95&quot;/&gt;&lt;wsp:rsid wsp:val=&quot;009942DF&quot;/&gt;&lt;wsp:rsid wsp:val=&quot;009A294A&quot;/&gt;&lt;wsp:rsid wsp:val=&quot;009A5A09&quot;/&gt;&lt;wsp:rsid wsp:val=&quot;009B09B7&quot;/&gt;&lt;wsp:rsid wsp:val=&quot;009B18AA&quot;/&gt;&lt;wsp:rsid wsp:val=&quot;009D5C80&quot;/&gt;&lt;wsp:rsid wsp:val=&quot;009E1F05&quot;/&gt;&lt;wsp:rsid wsp:val=&quot;009E42E8&quot;/&gt;&lt;wsp:rsid wsp:val=&quot;00A02174&quot;/&gt;&lt;wsp:rsid wsp:val=&quot;00A108AE&quot;/&gt;&lt;wsp:rsid wsp:val=&quot;00A11154&quot;/&gt;&lt;wsp:rsid wsp:val=&quot;00A16DC6&quot;/&gt;&lt;wsp:rsid wsp:val=&quot;00A20717&quot;/&gt;&lt;wsp:rsid wsp:val=&quot;00A21033&quot;/&gt;&lt;wsp:rsid wsp:val=&quot;00A24F11&quot;/&gt;&lt;wsp:rsid wsp:val=&quot;00A26BF7&quot;/&gt;&lt;wsp:rsid wsp:val=&quot;00A309B5&quot;/&gt;&lt;wsp:rsid wsp:val=&quot;00A315A6&quot;/&gt;&lt;wsp:rsid wsp:val=&quot;00A36FC7&quot;/&gt;&lt;wsp:rsid wsp:val=&quot;00A403AE&quot;/&gt;&lt;wsp:rsid wsp:val=&quot;00A41CD9&quot;/&gt;&lt;wsp:rsid wsp:val=&quot;00A44C49&quot;/&gt;&lt;wsp:rsid wsp:val=&quot;00A44F81&quot;/&gt;&lt;wsp:rsid wsp:val=&quot;00A60A56&quot;/&gt;&lt;wsp:rsid wsp:val=&quot;00A70C13&quot;/&gt;&lt;wsp:rsid wsp:val=&quot;00A70F92&quot;/&gt;&lt;wsp:rsid wsp:val=&quot;00A731BF&quot;/&gt;&lt;wsp:rsid wsp:val=&quot;00A85CF5&quot;/&gt;&lt;wsp:rsid wsp:val=&quot;00A8621A&quot;/&gt;&lt;wsp:rsid wsp:val=&quot;00A86D1D&quot;/&gt;&lt;wsp:rsid wsp:val=&quot;00A959DB&quot;/&gt;&lt;wsp:rsid wsp:val=&quot;00AA1D69&quot;/&gt;&lt;wsp:rsid wsp:val=&quot;00AA2649&quot;/&gt;&lt;wsp:rsid wsp:val=&quot;00AA3960&quot;/&gt;&lt;wsp:rsid wsp:val=&quot;00AA5C8D&quot;/&gt;&lt;wsp:rsid wsp:val=&quot;00AC1ABA&quot;/&gt;&lt;wsp:rsid wsp:val=&quot;00AC3031&quot;/&gt;&lt;wsp:rsid wsp:val=&quot;00AD73C7&quot;/&gt;&lt;wsp:rsid wsp:val=&quot;00AE766C&quot;/&gt;&lt;wsp:rsid wsp:val=&quot;00AF51BF&quot;/&gt;&lt;wsp:rsid wsp:val=&quot;00B03230&quot;/&gt;&lt;wsp:rsid wsp:val=&quot;00B03DB1&quot;/&gt;&lt;wsp:rsid wsp:val=&quot;00B23320&quot;/&gt;&lt;wsp:rsid wsp:val=&quot;00B23756&quot;/&gt;&lt;wsp:rsid wsp:val=&quot;00B26D57&quot;/&gt;&lt;wsp:rsid wsp:val=&quot;00B30508&quot;/&gt;&lt;wsp:rsid wsp:val=&quot;00B40C29&quot;/&gt;&lt;wsp:rsid wsp:val=&quot;00B5053D&quot;/&gt;&lt;wsp:rsid wsp:val=&quot;00B53DEF&quot;/&gt;&lt;wsp:rsid wsp:val=&quot;00B6502C&quot;/&gt;&lt;wsp:rsid wsp:val=&quot;00B6763E&quot;/&gt;&lt;wsp:rsid wsp:val=&quot;00B70DBD&quot;/&gt;&lt;wsp:rsid wsp:val=&quot;00B7156E&quot;/&gt;&lt;wsp:rsid wsp:val=&quot;00B86917&quot;/&gt;&lt;wsp:rsid wsp:val=&quot;00B92AF1&quot;/&gt;&lt;wsp:rsid wsp:val=&quot;00B950DC&quot;/&gt;&lt;wsp:rsid wsp:val=&quot;00BA0789&quot;/&gt;&lt;wsp:rsid wsp:val=&quot;00BA0C6D&quot;/&gt;&lt;wsp:rsid wsp:val=&quot;00BA28B2&quot;/&gt;&lt;wsp:rsid wsp:val=&quot;00BA2D66&quot;/&gt;&lt;wsp:rsid wsp:val=&quot;00BA3E5B&quot;/&gt;&lt;wsp:rsid wsp:val=&quot;00BA40E4&quot;/&gt;&lt;wsp:rsid wsp:val=&quot;00BA587D&quot;/&gt;&lt;wsp:rsid wsp:val=&quot;00BB2AD4&quot;/&gt;&lt;wsp:rsid wsp:val=&quot;00BB6B3C&quot;/&gt;&lt;wsp:rsid wsp:val=&quot;00BD6288&quot;/&gt;&lt;wsp:rsid wsp:val=&quot;00BE3071&quot;/&gt;&lt;wsp:rsid wsp:val=&quot;00BE57EC&quot;/&gt;&lt;wsp:rsid wsp:val=&quot;00BE7D17&quot;/&gt;&lt;wsp:rsid wsp:val=&quot;00BF15F9&quot;/&gt;&lt;wsp:rsid wsp:val=&quot;00BF72FF&quot;/&gt;&lt;wsp:rsid wsp:val=&quot;00C037AB&quot;/&gt;&lt;wsp:rsid wsp:val=&quot;00C04EF2&quot;/&gt;&lt;wsp:rsid wsp:val=&quot;00C05B4B&quot;/&gt;&lt;wsp:rsid wsp:val=&quot;00C11A0B&quot;/&gt;&lt;wsp:rsid wsp:val=&quot;00C20058&quot;/&gt;&lt;wsp:rsid wsp:val=&quot;00C20FF5&quot;/&gt;&lt;wsp:rsid wsp:val=&quot;00C25D1B&quot;/&gt;&lt;wsp:rsid wsp:val=&quot;00C30DE9&quot;/&gt;&lt;wsp:rsid wsp:val=&quot;00C3412C&quot;/&gt;&lt;wsp:rsid wsp:val=&quot;00C35DC0&quot;/&gt;&lt;wsp:rsid wsp:val=&quot;00C44BD5&quot;/&gt;&lt;wsp:rsid wsp:val=&quot;00C455A0&quot;/&gt;&lt;wsp:rsid wsp:val=&quot;00C500F8&quot;/&gt;&lt;wsp:rsid wsp:val=&quot;00C52607&quot;/&gt;&lt;wsp:rsid wsp:val=&quot;00C630EC&quot;/&gt;&lt;wsp:rsid wsp:val=&quot;00C655D8&quot;/&gt;&lt;wsp:rsid wsp:val=&quot;00C67EB2&quot;/&gt;&lt;wsp:rsid wsp:val=&quot;00C70A49&quot;/&gt;&lt;wsp:rsid wsp:val=&quot;00C7293A&quot;/&gt;&lt;wsp:rsid wsp:val=&quot;00C7311F&quot;/&gt;&lt;wsp:rsid wsp:val=&quot;00C7505E&quot;/&gt;&lt;wsp:rsid wsp:val=&quot;00C76E72&quot;/&gt;&lt;wsp:rsid wsp:val=&quot;00C80BB6&quot;/&gt;&lt;wsp:rsid wsp:val=&quot;00C8342E&quot;/&gt;&lt;wsp:rsid wsp:val=&quot;00C8788E&quot;/&gt;&lt;wsp:rsid wsp:val=&quot;00C9661F&quot;/&gt;&lt;wsp:rsid wsp:val=&quot;00C97BE8&quot;/&gt;&lt;wsp:rsid wsp:val=&quot;00CA6093&quot;/&gt;&lt;wsp:rsid wsp:val=&quot;00CB62FD&quot;/&gt;&lt;wsp:rsid wsp:val=&quot;00CB78B0&quot;/&gt;&lt;wsp:rsid wsp:val=&quot;00CC0393&quot;/&gt;&lt;wsp:rsid wsp:val=&quot;00CC48B8&quot;/&gt;&lt;wsp:rsid wsp:val=&quot;00CD54BA&quot;/&gt;&lt;wsp:rsid wsp:val=&quot;00CE2B2E&quot;/&gt;&lt;wsp:rsid wsp:val=&quot;00CE42C8&quot;/&gt;&lt;wsp:rsid wsp:val=&quot;00CE6D22&quot;/&gt;&lt;wsp:rsid wsp:val=&quot;00D6066D&quot;/&gt;&lt;wsp:rsid wsp:val=&quot;00D627BF&quot;/&gt;&lt;wsp:rsid wsp:val=&quot;00D72872&quot;/&gt;&lt;wsp:rsid wsp:val=&quot;00D75FA8&quot;/&gt;&lt;wsp:rsid wsp:val=&quot;00D903E7&quot;/&gt;&lt;wsp:rsid wsp:val=&quot;00DA05CF&quot;/&gt;&lt;wsp:rsid wsp:val=&quot;00DA4B12&quot;/&gt;&lt;wsp:rsid wsp:val=&quot;00DB147B&quot;/&gt;&lt;wsp:rsid wsp:val=&quot;00DB4F49&quot;/&gt;&lt;wsp:rsid wsp:val=&quot;00DB5D68&quot;/&gt;&lt;wsp:rsid wsp:val=&quot;00DC0E7F&quot;/&gt;&lt;wsp:rsid wsp:val=&quot;00DC0EF5&quot;/&gt;&lt;wsp:rsid wsp:val=&quot;00DC5404&quot;/&gt;&lt;wsp:rsid wsp:val=&quot;00DC54B4&quot;/&gt;&lt;wsp:rsid wsp:val=&quot;00DC73E7&quot;/&gt;&lt;wsp:rsid wsp:val=&quot;00DD223A&quot;/&gt;&lt;wsp:rsid wsp:val=&quot;00DD2407&quot;/&gt;&lt;wsp:rsid wsp:val=&quot;00E0164A&quot;/&gt;&lt;wsp:rsid wsp:val=&quot;00E07070&quot;/&gt;&lt;wsp:rsid wsp:val=&quot;00E1423F&quot;/&gt;&lt;wsp:rsid wsp:val=&quot;00E15B19&quot;/&gt;&lt;wsp:rsid wsp:val=&quot;00E15E5D&quot;/&gt;&lt;wsp:rsid wsp:val=&quot;00E17896&quot;/&gt;&lt;wsp:rsid wsp:val=&quot;00E25611&quot;/&gt;&lt;wsp:rsid wsp:val=&quot;00E36E51&quot;/&gt;&lt;wsp:rsid wsp:val=&quot;00E37DC0&quot;/&gt;&lt;wsp:rsid wsp:val=&quot;00E43D09&quot;/&gt;&lt;wsp:rsid wsp:val=&quot;00E7114E&quot;/&gt;&lt;wsp:rsid wsp:val=&quot;00E81F65&quot;/&gt;&lt;wsp:rsid wsp:val=&quot;00E83162&quot;/&gt;&lt;wsp:rsid wsp:val=&quot;00EA09E4&quot;/&gt;&lt;wsp:rsid wsp:val=&quot;00EA15BB&quot;/&gt;&lt;wsp:rsid wsp:val=&quot;00EA2951&quot;/&gt;&lt;wsp:rsid wsp:val=&quot;00EB0696&quot;/&gt;&lt;wsp:rsid wsp:val=&quot;00EB2565&quot;/&gt;&lt;wsp:rsid wsp:val=&quot;00EB409C&quot;/&gt;&lt;wsp:rsid wsp:val=&quot;00EB7DE2&quot;/&gt;&lt;wsp:rsid wsp:val=&quot;00EC208F&quot;/&gt;&lt;wsp:rsid wsp:val=&quot;00EC7C5C&quot;/&gt;&lt;wsp:rsid wsp:val=&quot;00ED4CAA&quot;/&gt;&lt;wsp:rsid wsp:val=&quot;00ED5561&quot;/&gt;&lt;wsp:rsid wsp:val=&quot;00EE00B6&quot;/&gt;&lt;wsp:rsid wsp:val=&quot;00EE0ADD&quot;/&gt;&lt;wsp:rsid wsp:val=&quot;00EE1247&quot;/&gt;&lt;wsp:rsid wsp:val=&quot;00EF533A&quot;/&gt;&lt;wsp:rsid wsp:val=&quot;00F10C71&quot;/&gt;&lt;wsp:rsid wsp:val=&quot;00F11E4F&quot;/&gt;&lt;wsp:rsid wsp:val=&quot;00F152E9&quot;/&gt;&lt;wsp:rsid wsp:val=&quot;00F15D13&quot;/&gt;&lt;wsp:rsid wsp:val=&quot;00F20A4D&quot;/&gt;&lt;wsp:rsid wsp:val=&quot;00F21A16&quot;/&gt;&lt;wsp:rsid wsp:val=&quot;00F23B22&quot;/&gt;&lt;wsp:rsid wsp:val=&quot;00F27D57&quot;/&gt;&lt;wsp:rsid wsp:val=&quot;00F36933&quot;/&gt;&lt;wsp:rsid wsp:val=&quot;00F408BD&quot;/&gt;&lt;wsp:rsid wsp:val=&quot;00F468DB&quot;/&gt;&lt;wsp:rsid wsp:val=&quot;00F511CF&quot;/&gt;&lt;wsp:rsid wsp:val=&quot;00F542D5&quot;/&gt;&lt;wsp:rsid wsp:val=&quot;00F56CB9&quot;/&gt;&lt;wsp:rsid wsp:val=&quot;00F64F51&quot;/&gt;&lt;wsp:rsid wsp:val=&quot;00F6532B&quot;/&gt;&lt;wsp:rsid wsp:val=&quot;00F72423&quot;/&gt;&lt;wsp:rsid wsp:val=&quot;00F8187F&quot;/&gt;&lt;wsp:rsid wsp:val=&quot;00F82F52&quot;/&gt;&lt;wsp:rsid wsp:val=&quot;00FA0E4A&quot;/&gt;&lt;wsp:rsid wsp:val=&quot;00FB5F87&quot;/&gt;&lt;wsp:rsid wsp:val=&quot;00FC15BB&quot;/&gt;&lt;wsp:rsid wsp:val=&quot;00FC2AB0&quot;/&gt;&lt;wsp:rsid wsp:val=&quot;00FC58E0&quot;/&gt;&lt;wsp:rsid wsp:val=&quot;00FD6774&quot;/&gt;&lt;wsp:rsid wsp:val=&quot;00FE03E5&quot;/&gt;&lt;wsp:rsid wsp:val=&quot;00FE0714&quot;/&gt;&lt;wsp:rsid wsp:val=&quot;00FE0FBF&quot;/&gt;&lt;wsp:rsid wsp:val=&quot;00FF2903&quot;/&gt;&lt;/wsp:rsids&gt;&lt;/w:docPr&gt;&lt;w:body&gt;&lt;wx:sect&gt;&lt;w:p wsp:rsidR=&quot;00000000&quot; wsp:rsidRDefault=&quot;0075598C&quot; wsp:rsidP=&quot;0075598C&quot;&gt;&lt;m:oMathPara&gt;&lt;m:oMath&gt;&lt;m:r&gt;&lt;w:rPr&gt;&lt;w:rFonts w:ascii=&quot;Cambria Math&quot; w:h-ansi=&quot;Cambria Math&quot; w:cs=&quot;Cambria Math&quot;/&gt;&lt;wx:font wx:val=&quot;Cambria Math&quot;/&gt;&lt;w:i/&gt;&lt;w:sz w:val=&quot;23&quot;/&gt;&lt;w:sz-cs w:val=&quot;23&quot;/&gt;&lt;w:shd w:val=&quot;clear&quot; w:color=&quot;auto&quot; w:fill=&quot;FFFFFF&quot;/&gt;&lt;/w:rPr&gt;&lt;m:t&gt;CD&lt;/m:t&gt;&lt;/m:r&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lt;/m:t&gt;&lt;/m:r&gt;&lt;m:f&gt;&lt;m:fPr&gt;&lt;m:ctrlPr&gt;&lt;w:rPr&gt;&lt;w:rFonts w:ascii=&quot;Cambria Math&quot; w:h-ansi=&quot;Cambria Math&quot;/&gt;&lt;wx:font wx:val=&quot;Cambria Math&quot;/&gt;&lt;w:sz w:val=&quot;23&quot;/&gt;&lt;w:sz-cs w:val=&quot;23&quot;/&gt;&lt;w:shd w:val=&quot;clear&quot; w:color=&quot;auto&quot; w:fill=&quot;FFFFFF&quot;/&gt;&lt;/w:rPr&gt;&lt;/m:ctrlPr&gt;&lt;/m:fPr&gt;&lt;m:num&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Kn&lt;/m:t&gt;&lt;/m:r&gt;&lt;/m:num&gt;&lt;m:den&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KРѕР±С‰РµРµ&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0D2355">
              <w:rPr>
                <w:sz w:val="16"/>
                <w:szCs w:val="16"/>
                <w:shd w:val="clear" w:color="auto" w:fill="FFFFFF"/>
              </w:rPr>
              <w:instrText xml:space="preserve"> </w:instrText>
            </w:r>
            <w:r w:rsidRPr="000D2355">
              <w:rPr>
                <w:sz w:val="16"/>
                <w:szCs w:val="16"/>
                <w:shd w:val="clear" w:color="auto" w:fill="FFFFFF"/>
                <w:lang w:val="en-US"/>
              </w:rPr>
              <w:fldChar w:fldCharType="separate"/>
            </w:r>
            <w:r w:rsidR="002F1B71">
              <w:rPr>
                <w:position w:val="-44"/>
                <w:sz w:val="16"/>
                <w:szCs w:val="16"/>
              </w:rPr>
              <w:pict w14:anchorId="72FDAA33">
                <v:shape id="_x0000_i1026" type="#_x0000_t75" style="width:58.25pt;height:3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6121B&quot;/&gt;&lt;wsp:rsid wsp:val=&quot;00000A68&quot;/&gt;&lt;wsp:rsid wsp:val=&quot;00036766&quot;/&gt;&lt;wsp:rsid wsp:val=&quot;00045608&quot;/&gt;&lt;wsp:rsid wsp:val=&quot;00054135&quot;/&gt;&lt;wsp:rsid wsp:val=&quot;0007428C&quot;/&gt;&lt;wsp:rsid wsp:val=&quot;000755C6&quot;/&gt;&lt;wsp:rsid wsp:val=&quot;000A5174&quot;/&gt;&lt;wsp:rsid wsp:val=&quot;000A720A&quot;/&gt;&lt;wsp:rsid wsp:val=&quot;000B1427&quot;/&gt;&lt;wsp:rsid wsp:val=&quot;000B2B07&quot;/&gt;&lt;wsp:rsid wsp:val=&quot;000B3698&quot;/&gt;&lt;wsp:rsid wsp:val=&quot;000C04A7&quot;/&gt;&lt;wsp:rsid wsp:val=&quot;000C3A9C&quot;/&gt;&lt;wsp:rsid wsp:val=&quot;000C5D9C&quot;/&gt;&lt;wsp:rsid wsp:val=&quot;000D5B15&quot;/&gt;&lt;wsp:rsid wsp:val=&quot;000E0036&quot;/&gt;&lt;wsp:rsid wsp:val=&quot;000E1989&quot;/&gt;&lt;wsp:rsid wsp:val=&quot;000E70AA&quot;/&gt;&lt;wsp:rsid wsp:val=&quot;000F694D&quot;/&gt;&lt;wsp:rsid wsp:val=&quot;001145CD&quot;/&gt;&lt;wsp:rsid wsp:val=&quot;00115D8B&quot;/&gt;&lt;wsp:rsid wsp:val=&quot;00116910&quot;/&gt;&lt;wsp:rsid wsp:val=&quot;00117ACD&quot;/&gt;&lt;wsp:rsid wsp:val=&quot;00145D93&quot;/&gt;&lt;wsp:rsid wsp:val=&quot;00150BCC&quot;/&gt;&lt;wsp:rsid wsp:val=&quot;00153ECA&quot;/&gt;&lt;wsp:rsid wsp:val=&quot;00156E2A&quot;/&gt;&lt;wsp:rsid wsp:val=&quot;00156EA2&quot;/&gt;&lt;wsp:rsid wsp:val=&quot;00157315&quot;/&gt;&lt;wsp:rsid wsp:val=&quot;00167991&quot;/&gt;&lt;wsp:rsid wsp:val=&quot;0017187E&quot;/&gt;&lt;wsp:rsid wsp:val=&quot;00171E0F&quot;/&gt;&lt;wsp:rsid wsp:val=&quot;0017374A&quot;/&gt;&lt;wsp:rsid wsp:val=&quot;001744B8&quot;/&gt;&lt;wsp:rsid wsp:val=&quot;00174CE8&quot;/&gt;&lt;wsp:rsid wsp:val=&quot;001771CB&quot;/&gt;&lt;wsp:rsid wsp:val=&quot;001A2395&quot;/&gt;&lt;wsp:rsid wsp:val=&quot;001A30E6&quot;/&gt;&lt;wsp:rsid wsp:val=&quot;001A4FCC&quot;/&gt;&lt;wsp:rsid wsp:val=&quot;001A50AD&quot;/&gt;&lt;wsp:rsid wsp:val=&quot;001B4750&quot;/&gt;&lt;wsp:rsid wsp:val=&quot;001C0EC8&quot;/&gt;&lt;wsp:rsid wsp:val=&quot;001C3764&quot;/&gt;&lt;wsp:rsid wsp:val=&quot;001C37E0&quot;/&gt;&lt;wsp:rsid wsp:val=&quot;001E7656&quot;/&gt;&lt;wsp:rsid wsp:val=&quot;001F6E70&quot;/&gt;&lt;wsp:rsid wsp:val=&quot;00202B5A&quot;/&gt;&lt;wsp:rsid wsp:val=&quot;00206F9F&quot;/&gt;&lt;wsp:rsid wsp:val=&quot;00210B99&quot;/&gt;&lt;wsp:rsid wsp:val=&quot;00211092&quot;/&gt;&lt;wsp:rsid wsp:val=&quot;002273AF&quot;/&gt;&lt;wsp:rsid wsp:val=&quot;00230582&quot;/&gt;&lt;wsp:rsid wsp:val=&quot;0023198B&quot;/&gt;&lt;wsp:rsid wsp:val=&quot;00254A91&quot;/&gt;&lt;wsp:rsid wsp:val=&quot;00256157&quot;/&gt;&lt;wsp:rsid wsp:val=&quot;00275B52&quot;/&gt;&lt;wsp:rsid wsp:val=&quot;002825CF&quot;/&gt;&lt;wsp:rsid wsp:val=&quot;00283CEF&quot;/&gt;&lt;wsp:rsid wsp:val=&quot;002901E9&quot;/&gt;&lt;wsp:rsid wsp:val=&quot;00291CFD&quot;/&gt;&lt;wsp:rsid wsp:val=&quot;002A3AAD&quot;/&gt;&lt;wsp:rsid wsp:val=&quot;002B3F7B&quot;/&gt;&lt;wsp:rsid wsp:val=&quot;002C1220&quot;/&gt;&lt;wsp:rsid wsp:val=&quot;002C3221&quot;/&gt;&lt;wsp:rsid wsp:val=&quot;002E0765&quot;/&gt;&lt;wsp:rsid wsp:val=&quot;003023A9&quot;/&gt;&lt;wsp:rsid wsp:val=&quot;003074F3&quot;/&gt;&lt;wsp:rsid wsp:val=&quot;003229A8&quot;/&gt;&lt;wsp:rsid wsp:val=&quot;0034729B&quot;/&gt;&lt;wsp:rsid wsp:val=&quot;00356BB2&quot;/&gt;&lt;wsp:rsid wsp:val=&quot;00362E17&quot;/&gt;&lt;wsp:rsid wsp:val=&quot;00366546&quot;/&gt;&lt;wsp:rsid wsp:val=&quot;00371172&quot;/&gt;&lt;wsp:rsid wsp:val=&quot;003744EA&quot;/&gt;&lt;wsp:rsid wsp:val=&quot;003759EB&quot;/&gt;&lt;wsp:rsid wsp:val=&quot;0038289D&quot;/&gt;&lt;wsp:rsid wsp:val=&quot;00390DEF&quot;/&gt;&lt;wsp:rsid wsp:val=&quot;003954A2&quot;/&gt;&lt;wsp:rsid wsp:val=&quot;003A2F77&quot;/&gt;&lt;wsp:rsid wsp:val=&quot;003A795F&quot;/&gt;&lt;wsp:rsid wsp:val=&quot;003B68F9&quot;/&gt;&lt;wsp:rsid wsp:val=&quot;003B7D4F&quot;/&gt;&lt;wsp:rsid wsp:val=&quot;003C457A&quot;/&gt;&lt;wsp:rsid wsp:val=&quot;003C5ACE&quot;/&gt;&lt;wsp:rsid wsp:val=&quot;003D406E&quot;/&gt;&lt;wsp:rsid wsp:val=&quot;003E19F8&quot;/&gt;&lt;wsp:rsid wsp:val=&quot;003E2706&quot;/&gt;&lt;wsp:rsid wsp:val=&quot;003E7355&quot;/&gt;&lt;wsp:rsid wsp:val=&quot;003F2DBE&quot;/&gt;&lt;wsp:rsid wsp:val=&quot;003F331A&quot;/&gt;&lt;wsp:rsid wsp:val=&quot;003F70C5&quot;/&gt;&lt;wsp:rsid wsp:val=&quot;0040245C&quot;/&gt;&lt;wsp:rsid wsp:val=&quot;00410BEA&quot;/&gt;&lt;wsp:rsid wsp:val=&quot;00410FD4&quot;/&gt;&lt;wsp:rsid wsp:val=&quot;00430084&quot;/&gt;&lt;wsp:rsid wsp:val=&quot;004412DD&quot;/&gt;&lt;wsp:rsid wsp:val=&quot;004447C2&quot;/&gt;&lt;wsp:rsid wsp:val=&quot;00444D8C&quot;/&gt;&lt;wsp:rsid wsp:val=&quot;00445A2B&quot;/&gt;&lt;wsp:rsid wsp:val=&quot;00461AB7&quot;/&gt;&lt;wsp:rsid wsp:val=&quot;00462901&quot;/&gt;&lt;wsp:rsid wsp:val=&quot;00470C32&quot;/&gt;&lt;wsp:rsid wsp:val=&quot;0047629D&quot;/&gt;&lt;wsp:rsid wsp:val=&quot;00484A72&quot;/&gt;&lt;wsp:rsid wsp:val=&quot;004C0933&quot;/&gt;&lt;wsp:rsid wsp:val=&quot;004C29D4&quot;/&gt;&lt;wsp:rsid wsp:val=&quot;004D37E8&quot;/&gt;&lt;wsp:rsid wsp:val=&quot;004D3A2F&quot;/&gt;&lt;wsp:rsid wsp:val=&quot;004E1DCE&quot;/&gt;&lt;wsp:rsid wsp:val=&quot;004E2351&quot;/&gt;&lt;wsp:rsid wsp:val=&quot;004E64A5&quot;/&gt;&lt;wsp:rsid wsp:val=&quot;004F2213&quot;/&gt;&lt;wsp:rsid wsp:val=&quot;004F269E&quot;/&gt;&lt;wsp:rsid wsp:val=&quot;004F7458&quot;/&gt;&lt;wsp:rsid wsp:val=&quot;00504813&quot;/&gt;&lt;wsp:rsid wsp:val=&quot;00506BE3&quot;/&gt;&lt;wsp:rsid wsp:val=&quot;00516355&quot;/&gt;&lt;wsp:rsid wsp:val=&quot;00525572&quot;/&gt;&lt;wsp:rsid wsp:val=&quot;005336FF&quot;/&gt;&lt;wsp:rsid wsp:val=&quot;00541BF2&quot;/&gt;&lt;wsp:rsid wsp:val=&quot;00546848&quot;/&gt;&lt;wsp:rsid wsp:val=&quot;005660FB&quot;/&gt;&lt;wsp:rsid wsp:val=&quot;005674AB&quot;/&gt;&lt;wsp:rsid wsp:val=&quot;00577BBC&quot;/&gt;&lt;wsp:rsid wsp:val=&quot;00580198&quot;/&gt;&lt;wsp:rsid wsp:val=&quot;005808F4&quot;/&gt;&lt;wsp:rsid wsp:val=&quot;00582397&quot;/&gt;&lt;wsp:rsid wsp:val=&quot;005866A3&quot;/&gt;&lt;wsp:rsid wsp:val=&quot;00591B26&quot;/&gt;&lt;wsp:rsid wsp:val=&quot;005959AB&quot;/&gt;&lt;wsp:rsid wsp:val=&quot;0059629A&quot;/&gt;&lt;wsp:rsid wsp:val=&quot;005A6B89&quot;/&gt;&lt;wsp:rsid wsp:val=&quot;005A7683&quot;/&gt;&lt;wsp:rsid wsp:val=&quot;005B18B4&quot;/&gt;&lt;wsp:rsid wsp:val=&quot;005C11ED&quot;/&gt;&lt;wsp:rsid wsp:val=&quot;006009B8&quot;/&gt;&lt;wsp:rsid wsp:val=&quot;00605731&quot;/&gt;&lt;wsp:rsid wsp:val=&quot;00606A1E&quot;/&gt;&lt;wsp:rsid wsp:val=&quot;00610E87&quot;/&gt;&lt;wsp:rsid wsp:val=&quot;0061379F&quot;/&gt;&lt;wsp:rsid wsp:val=&quot;0062080F&quot;/&gt;&lt;wsp:rsid wsp:val=&quot;00622A3E&quot;/&gt;&lt;wsp:rsid wsp:val=&quot;00625EAA&quot;/&gt;&lt;wsp:rsid wsp:val=&quot;00637566&quot;/&gt;&lt;wsp:rsid wsp:val=&quot;00645C73&quot;/&gt;&lt;wsp:rsid wsp:val=&quot;00646DD4&quot;/&gt;&lt;wsp:rsid wsp:val=&quot;00655CCB&quot;/&gt;&lt;wsp:rsid wsp:val=&quot;00663FDB&quot;/&gt;&lt;wsp:rsid wsp:val=&quot;00665928&quot;/&gt;&lt;wsp:rsid wsp:val=&quot;006713D3&quot;/&gt;&lt;wsp:rsid wsp:val=&quot;00674113&quot;/&gt;&lt;wsp:rsid wsp:val=&quot;006753F3&quot;/&gt;&lt;wsp:rsid wsp:val=&quot;00685E45&quot;/&gt;&lt;wsp:rsid wsp:val=&quot;00691C32&quot;/&gt;&lt;wsp:rsid wsp:val=&quot;00692695&quot;/&gt;&lt;wsp:rsid wsp:val=&quot;006949FE&quot;/&gt;&lt;wsp:rsid wsp:val=&quot;0069637B&quot;/&gt;&lt;wsp:rsid wsp:val=&quot;006A652F&quot;/&gt;&lt;wsp:rsid wsp:val=&quot;006C02C7&quot;/&gt;&lt;wsp:rsid wsp:val=&quot;006C37DF&quot;/&gt;&lt;wsp:rsid wsp:val=&quot;006D6193&quot;/&gt;&lt;wsp:rsid wsp:val=&quot;006E3BBE&quot;/&gt;&lt;wsp:rsid wsp:val=&quot;006E75BC&quot;/&gt;&lt;wsp:rsid wsp:val=&quot;006F22BC&quot;/&gt;&lt;wsp:rsid wsp:val=&quot;0070034D&quot;/&gt;&lt;wsp:rsid wsp:val=&quot;0070727D&quot;/&gt;&lt;wsp:rsid wsp:val=&quot;00711A9A&quot;/&gt;&lt;wsp:rsid wsp:val=&quot;0072122C&quot;/&gt;&lt;wsp:rsid wsp:val=&quot;007244A4&quot;/&gt;&lt;wsp:rsid wsp:val=&quot;00726BD9&quot;/&gt;&lt;wsp:rsid wsp:val=&quot;00732382&quot;/&gt;&lt;wsp:rsid wsp:val=&quot;00735CCB&quot;/&gt;&lt;wsp:rsid wsp:val=&quot;007377C7&quot;/&gt;&lt;wsp:rsid wsp:val=&quot;00742F56&quot;/&gt;&lt;wsp:rsid wsp:val=&quot;00743041&quot;/&gt;&lt;wsp:rsid wsp:val=&quot;0074771A&quot;/&gt;&lt;wsp:rsid wsp:val=&quot;0075598C&quot;/&gt;&lt;wsp:rsid wsp:val=&quot;00760499&quot;/&gt;&lt;wsp:rsid wsp:val=&quot;0076121B&quot;/&gt;&lt;wsp:rsid wsp:val=&quot;007807F7&quot;/&gt;&lt;wsp:rsid wsp:val=&quot;00781754&quot;/&gt;&lt;wsp:rsid wsp:val=&quot;0078287E&quot;/&gt;&lt;wsp:rsid wsp:val=&quot;007A133A&quot;/&gt;&lt;wsp:rsid wsp:val=&quot;007B44B2&quot;/&gt;&lt;wsp:rsid wsp:val=&quot;007C3FEA&quot;/&gt;&lt;wsp:rsid wsp:val=&quot;007C5EEC&quot;/&gt;&lt;wsp:rsid wsp:val=&quot;007D22D2&quot;/&gt;&lt;wsp:rsid wsp:val=&quot;007E66AA&quot;/&gt;&lt;wsp:rsid wsp:val=&quot;007F75D5&quot;/&gt;&lt;wsp:rsid wsp:val=&quot;0081160C&quot;/&gt;&lt;wsp:rsid wsp:val=&quot;00820E12&quot;/&gt;&lt;wsp:rsid wsp:val=&quot;00826379&quot;/&gt;&lt;wsp:rsid wsp:val=&quot;00827A01&quot;/&gt;&lt;wsp:rsid wsp:val=&quot;008433D8&quot;/&gt;&lt;wsp:rsid wsp:val=&quot;00844545&quot;/&gt;&lt;wsp:rsid wsp:val=&quot;0086781F&quot;/&gt;&lt;wsp:rsid wsp:val=&quot;00876542&quot;/&gt;&lt;wsp:rsid wsp:val=&quot;00886D3D&quot;/&gt;&lt;wsp:rsid wsp:val=&quot;00887396&quot;/&gt;&lt;wsp:rsid wsp:val=&quot;008A184F&quot;/&gt;&lt;wsp:rsid wsp:val=&quot;008A4D6B&quot;/&gt;&lt;wsp:rsid wsp:val=&quot;008A65A6&quot;/&gt;&lt;wsp:rsid wsp:val=&quot;008B056E&quot;/&gt;&lt;wsp:rsid wsp:val=&quot;008B2B4F&quot;/&gt;&lt;wsp:rsid wsp:val=&quot;008C4921&quot;/&gt;&lt;wsp:rsid wsp:val=&quot;008C532B&quot;/&gt;&lt;wsp:rsid wsp:val=&quot;008C79A8&quot;/&gt;&lt;wsp:rsid wsp:val=&quot;008D645B&quot;/&gt;&lt;wsp:rsid wsp:val=&quot;008E17F3&quot;/&gt;&lt;wsp:rsid wsp:val=&quot;008F244F&quot;/&gt;&lt;wsp:rsid wsp:val=&quot;008F66B9&quot;/&gt;&lt;wsp:rsid wsp:val=&quot;0090426D&quot;/&gt;&lt;wsp:rsid wsp:val=&quot;00912958&quot;/&gt;&lt;wsp:rsid wsp:val=&quot;00917DC2&quot;/&gt;&lt;wsp:rsid wsp:val=&quot;00924067&quot;/&gt;&lt;wsp:rsid wsp:val=&quot;009249F3&quot;/&gt;&lt;wsp:rsid wsp:val=&quot;00924A01&quot;/&gt;&lt;wsp:rsid wsp:val=&quot;009261A6&quot;/&gt;&lt;wsp:rsid wsp:val=&quot;00931185&quot;/&gt;&lt;wsp:rsid wsp:val=&quot;009327AD&quot;/&gt;&lt;wsp:rsid wsp:val=&quot;00943000&quot;/&gt;&lt;wsp:rsid wsp:val=&quot;00944335&quot;/&gt;&lt;wsp:rsid wsp:val=&quot;00944F91&quot;/&gt;&lt;wsp:rsid wsp:val=&quot;00954C71&quot;/&gt;&lt;wsp:rsid wsp:val=&quot;00970AE6&quot;/&gt;&lt;wsp:rsid wsp:val=&quot;009814E4&quot;/&gt;&lt;wsp:rsid wsp:val=&quot;00984116&quot;/&gt;&lt;wsp:rsid wsp:val=&quot;00991B95&quot;/&gt;&lt;wsp:rsid wsp:val=&quot;009942DF&quot;/&gt;&lt;wsp:rsid wsp:val=&quot;009A294A&quot;/&gt;&lt;wsp:rsid wsp:val=&quot;009A5A09&quot;/&gt;&lt;wsp:rsid wsp:val=&quot;009B09B7&quot;/&gt;&lt;wsp:rsid wsp:val=&quot;009B18AA&quot;/&gt;&lt;wsp:rsid wsp:val=&quot;009D5C80&quot;/&gt;&lt;wsp:rsid wsp:val=&quot;009E1F05&quot;/&gt;&lt;wsp:rsid wsp:val=&quot;009E42E8&quot;/&gt;&lt;wsp:rsid wsp:val=&quot;00A02174&quot;/&gt;&lt;wsp:rsid wsp:val=&quot;00A108AE&quot;/&gt;&lt;wsp:rsid wsp:val=&quot;00A11154&quot;/&gt;&lt;wsp:rsid wsp:val=&quot;00A16DC6&quot;/&gt;&lt;wsp:rsid wsp:val=&quot;00A20717&quot;/&gt;&lt;wsp:rsid wsp:val=&quot;00A21033&quot;/&gt;&lt;wsp:rsid wsp:val=&quot;00A24F11&quot;/&gt;&lt;wsp:rsid wsp:val=&quot;00A26BF7&quot;/&gt;&lt;wsp:rsid wsp:val=&quot;00A309B5&quot;/&gt;&lt;wsp:rsid wsp:val=&quot;00A315A6&quot;/&gt;&lt;wsp:rsid wsp:val=&quot;00A36FC7&quot;/&gt;&lt;wsp:rsid wsp:val=&quot;00A403AE&quot;/&gt;&lt;wsp:rsid wsp:val=&quot;00A41CD9&quot;/&gt;&lt;wsp:rsid wsp:val=&quot;00A44C49&quot;/&gt;&lt;wsp:rsid wsp:val=&quot;00A44F81&quot;/&gt;&lt;wsp:rsid wsp:val=&quot;00A60A56&quot;/&gt;&lt;wsp:rsid wsp:val=&quot;00A70C13&quot;/&gt;&lt;wsp:rsid wsp:val=&quot;00A70F92&quot;/&gt;&lt;wsp:rsid wsp:val=&quot;00A731BF&quot;/&gt;&lt;wsp:rsid wsp:val=&quot;00A85CF5&quot;/&gt;&lt;wsp:rsid wsp:val=&quot;00A8621A&quot;/&gt;&lt;wsp:rsid wsp:val=&quot;00A86D1D&quot;/&gt;&lt;wsp:rsid wsp:val=&quot;00A959DB&quot;/&gt;&lt;wsp:rsid wsp:val=&quot;00AA1D69&quot;/&gt;&lt;wsp:rsid wsp:val=&quot;00AA2649&quot;/&gt;&lt;wsp:rsid wsp:val=&quot;00AA3960&quot;/&gt;&lt;wsp:rsid wsp:val=&quot;00AA5C8D&quot;/&gt;&lt;wsp:rsid wsp:val=&quot;00AC1ABA&quot;/&gt;&lt;wsp:rsid wsp:val=&quot;00AC3031&quot;/&gt;&lt;wsp:rsid wsp:val=&quot;00AD73C7&quot;/&gt;&lt;wsp:rsid wsp:val=&quot;00AE766C&quot;/&gt;&lt;wsp:rsid wsp:val=&quot;00AF51BF&quot;/&gt;&lt;wsp:rsid wsp:val=&quot;00B03230&quot;/&gt;&lt;wsp:rsid wsp:val=&quot;00B03DB1&quot;/&gt;&lt;wsp:rsid wsp:val=&quot;00B23320&quot;/&gt;&lt;wsp:rsid wsp:val=&quot;00B23756&quot;/&gt;&lt;wsp:rsid wsp:val=&quot;00B26D57&quot;/&gt;&lt;wsp:rsid wsp:val=&quot;00B30508&quot;/&gt;&lt;wsp:rsid wsp:val=&quot;00B40C29&quot;/&gt;&lt;wsp:rsid wsp:val=&quot;00B5053D&quot;/&gt;&lt;wsp:rsid wsp:val=&quot;00B53DEF&quot;/&gt;&lt;wsp:rsid wsp:val=&quot;00B6502C&quot;/&gt;&lt;wsp:rsid wsp:val=&quot;00B6763E&quot;/&gt;&lt;wsp:rsid wsp:val=&quot;00B70DBD&quot;/&gt;&lt;wsp:rsid wsp:val=&quot;00B7156E&quot;/&gt;&lt;wsp:rsid wsp:val=&quot;00B86917&quot;/&gt;&lt;wsp:rsid wsp:val=&quot;00B92AF1&quot;/&gt;&lt;wsp:rsid wsp:val=&quot;00B950DC&quot;/&gt;&lt;wsp:rsid wsp:val=&quot;00BA0789&quot;/&gt;&lt;wsp:rsid wsp:val=&quot;00BA0C6D&quot;/&gt;&lt;wsp:rsid wsp:val=&quot;00BA28B2&quot;/&gt;&lt;wsp:rsid wsp:val=&quot;00BA2D66&quot;/&gt;&lt;wsp:rsid wsp:val=&quot;00BA3E5B&quot;/&gt;&lt;wsp:rsid wsp:val=&quot;00BA40E4&quot;/&gt;&lt;wsp:rsid wsp:val=&quot;00BA587D&quot;/&gt;&lt;wsp:rsid wsp:val=&quot;00BB2AD4&quot;/&gt;&lt;wsp:rsid wsp:val=&quot;00BB6B3C&quot;/&gt;&lt;wsp:rsid wsp:val=&quot;00BD6288&quot;/&gt;&lt;wsp:rsid wsp:val=&quot;00BE3071&quot;/&gt;&lt;wsp:rsid wsp:val=&quot;00BE57EC&quot;/&gt;&lt;wsp:rsid wsp:val=&quot;00BE7D17&quot;/&gt;&lt;wsp:rsid wsp:val=&quot;00BF15F9&quot;/&gt;&lt;wsp:rsid wsp:val=&quot;00BF72FF&quot;/&gt;&lt;wsp:rsid wsp:val=&quot;00C037AB&quot;/&gt;&lt;wsp:rsid wsp:val=&quot;00C04EF2&quot;/&gt;&lt;wsp:rsid wsp:val=&quot;00C05B4B&quot;/&gt;&lt;wsp:rsid wsp:val=&quot;00C11A0B&quot;/&gt;&lt;wsp:rsid wsp:val=&quot;00C20058&quot;/&gt;&lt;wsp:rsid wsp:val=&quot;00C20FF5&quot;/&gt;&lt;wsp:rsid wsp:val=&quot;00C25D1B&quot;/&gt;&lt;wsp:rsid wsp:val=&quot;00C30DE9&quot;/&gt;&lt;wsp:rsid wsp:val=&quot;00C3412C&quot;/&gt;&lt;wsp:rsid wsp:val=&quot;00C35DC0&quot;/&gt;&lt;wsp:rsid wsp:val=&quot;00C44BD5&quot;/&gt;&lt;wsp:rsid wsp:val=&quot;00C455A0&quot;/&gt;&lt;wsp:rsid wsp:val=&quot;00C500F8&quot;/&gt;&lt;wsp:rsid wsp:val=&quot;00C52607&quot;/&gt;&lt;wsp:rsid wsp:val=&quot;00C630EC&quot;/&gt;&lt;wsp:rsid wsp:val=&quot;00C655D8&quot;/&gt;&lt;wsp:rsid wsp:val=&quot;00C67EB2&quot;/&gt;&lt;wsp:rsid wsp:val=&quot;00C70A49&quot;/&gt;&lt;wsp:rsid wsp:val=&quot;00C7293A&quot;/&gt;&lt;wsp:rsid wsp:val=&quot;00C7311F&quot;/&gt;&lt;wsp:rsid wsp:val=&quot;00C7505E&quot;/&gt;&lt;wsp:rsid wsp:val=&quot;00C76E72&quot;/&gt;&lt;wsp:rsid wsp:val=&quot;00C80BB6&quot;/&gt;&lt;wsp:rsid wsp:val=&quot;00C8342E&quot;/&gt;&lt;wsp:rsid wsp:val=&quot;00C8788E&quot;/&gt;&lt;wsp:rsid wsp:val=&quot;00C9661F&quot;/&gt;&lt;wsp:rsid wsp:val=&quot;00C97BE8&quot;/&gt;&lt;wsp:rsid wsp:val=&quot;00CA6093&quot;/&gt;&lt;wsp:rsid wsp:val=&quot;00CB62FD&quot;/&gt;&lt;wsp:rsid wsp:val=&quot;00CB78B0&quot;/&gt;&lt;wsp:rsid wsp:val=&quot;00CC0393&quot;/&gt;&lt;wsp:rsid wsp:val=&quot;00CC48B8&quot;/&gt;&lt;wsp:rsid wsp:val=&quot;00CD54BA&quot;/&gt;&lt;wsp:rsid wsp:val=&quot;00CE2B2E&quot;/&gt;&lt;wsp:rsid wsp:val=&quot;00CE42C8&quot;/&gt;&lt;wsp:rsid wsp:val=&quot;00CE6D22&quot;/&gt;&lt;wsp:rsid wsp:val=&quot;00D6066D&quot;/&gt;&lt;wsp:rsid wsp:val=&quot;00D627BF&quot;/&gt;&lt;wsp:rsid wsp:val=&quot;00D72872&quot;/&gt;&lt;wsp:rsid wsp:val=&quot;00D75FA8&quot;/&gt;&lt;wsp:rsid wsp:val=&quot;00D903E7&quot;/&gt;&lt;wsp:rsid wsp:val=&quot;00DA05CF&quot;/&gt;&lt;wsp:rsid wsp:val=&quot;00DA4B12&quot;/&gt;&lt;wsp:rsid wsp:val=&quot;00DB147B&quot;/&gt;&lt;wsp:rsid wsp:val=&quot;00DB4F49&quot;/&gt;&lt;wsp:rsid wsp:val=&quot;00DB5D68&quot;/&gt;&lt;wsp:rsid wsp:val=&quot;00DC0E7F&quot;/&gt;&lt;wsp:rsid wsp:val=&quot;00DC0EF5&quot;/&gt;&lt;wsp:rsid wsp:val=&quot;00DC5404&quot;/&gt;&lt;wsp:rsid wsp:val=&quot;00DC54B4&quot;/&gt;&lt;wsp:rsid wsp:val=&quot;00DC73E7&quot;/&gt;&lt;wsp:rsid wsp:val=&quot;00DD223A&quot;/&gt;&lt;wsp:rsid wsp:val=&quot;00DD2407&quot;/&gt;&lt;wsp:rsid wsp:val=&quot;00E0164A&quot;/&gt;&lt;wsp:rsid wsp:val=&quot;00E07070&quot;/&gt;&lt;wsp:rsid wsp:val=&quot;00E1423F&quot;/&gt;&lt;wsp:rsid wsp:val=&quot;00E15B19&quot;/&gt;&lt;wsp:rsid wsp:val=&quot;00E15E5D&quot;/&gt;&lt;wsp:rsid wsp:val=&quot;00E17896&quot;/&gt;&lt;wsp:rsid wsp:val=&quot;00E25611&quot;/&gt;&lt;wsp:rsid wsp:val=&quot;00E36E51&quot;/&gt;&lt;wsp:rsid wsp:val=&quot;00E37DC0&quot;/&gt;&lt;wsp:rsid wsp:val=&quot;00E43D09&quot;/&gt;&lt;wsp:rsid wsp:val=&quot;00E7114E&quot;/&gt;&lt;wsp:rsid wsp:val=&quot;00E81F65&quot;/&gt;&lt;wsp:rsid wsp:val=&quot;00E83162&quot;/&gt;&lt;wsp:rsid wsp:val=&quot;00EA09E4&quot;/&gt;&lt;wsp:rsid wsp:val=&quot;00EA15BB&quot;/&gt;&lt;wsp:rsid wsp:val=&quot;00EA2951&quot;/&gt;&lt;wsp:rsid wsp:val=&quot;00EB0696&quot;/&gt;&lt;wsp:rsid wsp:val=&quot;00EB2565&quot;/&gt;&lt;wsp:rsid wsp:val=&quot;00EB409C&quot;/&gt;&lt;wsp:rsid wsp:val=&quot;00EB7DE2&quot;/&gt;&lt;wsp:rsid wsp:val=&quot;00EC208F&quot;/&gt;&lt;wsp:rsid wsp:val=&quot;00EC7C5C&quot;/&gt;&lt;wsp:rsid wsp:val=&quot;00ED4CAA&quot;/&gt;&lt;wsp:rsid wsp:val=&quot;00ED5561&quot;/&gt;&lt;wsp:rsid wsp:val=&quot;00EE00B6&quot;/&gt;&lt;wsp:rsid wsp:val=&quot;00EE0ADD&quot;/&gt;&lt;wsp:rsid wsp:val=&quot;00EE1247&quot;/&gt;&lt;wsp:rsid wsp:val=&quot;00EF533A&quot;/&gt;&lt;wsp:rsid wsp:val=&quot;00F10C71&quot;/&gt;&lt;wsp:rsid wsp:val=&quot;00F11E4F&quot;/&gt;&lt;wsp:rsid wsp:val=&quot;00F152E9&quot;/&gt;&lt;wsp:rsid wsp:val=&quot;00F15D13&quot;/&gt;&lt;wsp:rsid wsp:val=&quot;00F20A4D&quot;/&gt;&lt;wsp:rsid wsp:val=&quot;00F21A16&quot;/&gt;&lt;wsp:rsid wsp:val=&quot;00F23B22&quot;/&gt;&lt;wsp:rsid wsp:val=&quot;00F27D57&quot;/&gt;&lt;wsp:rsid wsp:val=&quot;00F36933&quot;/&gt;&lt;wsp:rsid wsp:val=&quot;00F408BD&quot;/&gt;&lt;wsp:rsid wsp:val=&quot;00F468DB&quot;/&gt;&lt;wsp:rsid wsp:val=&quot;00F511CF&quot;/&gt;&lt;wsp:rsid wsp:val=&quot;00F542D5&quot;/&gt;&lt;wsp:rsid wsp:val=&quot;00F56CB9&quot;/&gt;&lt;wsp:rsid wsp:val=&quot;00F64F51&quot;/&gt;&lt;wsp:rsid wsp:val=&quot;00F6532B&quot;/&gt;&lt;wsp:rsid wsp:val=&quot;00F72423&quot;/&gt;&lt;wsp:rsid wsp:val=&quot;00F8187F&quot;/&gt;&lt;wsp:rsid wsp:val=&quot;00F82F52&quot;/&gt;&lt;wsp:rsid wsp:val=&quot;00FA0E4A&quot;/&gt;&lt;wsp:rsid wsp:val=&quot;00FB5F87&quot;/&gt;&lt;wsp:rsid wsp:val=&quot;00FC15BB&quot;/&gt;&lt;wsp:rsid wsp:val=&quot;00FC2AB0&quot;/&gt;&lt;wsp:rsid wsp:val=&quot;00FC58E0&quot;/&gt;&lt;wsp:rsid wsp:val=&quot;00FD6774&quot;/&gt;&lt;wsp:rsid wsp:val=&quot;00FE03E5&quot;/&gt;&lt;wsp:rsid wsp:val=&quot;00FE0714&quot;/&gt;&lt;wsp:rsid wsp:val=&quot;00FE0FBF&quot;/&gt;&lt;wsp:rsid wsp:val=&quot;00FF2903&quot;/&gt;&lt;/wsp:rsids&gt;&lt;/w:docPr&gt;&lt;w:body&gt;&lt;wx:sect&gt;&lt;w:p wsp:rsidR=&quot;00000000&quot; wsp:rsidRDefault=&quot;0075598C&quot; wsp:rsidP=&quot;0075598C&quot;&gt;&lt;m:oMathPara&gt;&lt;m:oMath&gt;&lt;m:r&gt;&lt;w:rPr&gt;&lt;w:rFonts w:ascii=&quot;Cambria Math&quot; w:h-ansi=&quot;Cambria Math&quot; w:cs=&quot;Cambria Math&quot;/&gt;&lt;wx:font wx:val=&quot;Cambria Math&quot;/&gt;&lt;w:i/&gt;&lt;w:sz w:val=&quot;23&quot;/&gt;&lt;w:sz-cs w:val=&quot;23&quot;/&gt;&lt;w:shd w:val=&quot;clear&quot; w:color=&quot;auto&quot; w:fill=&quot;FFFFFF&quot;/&gt;&lt;/w:rPr&gt;&lt;m:t&gt;CD&lt;/m:t&gt;&lt;/m:r&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lt;/m:t&gt;&lt;/m:r&gt;&lt;m:f&gt;&lt;m:fPr&gt;&lt;m:ctrlPr&gt;&lt;w:rPr&gt;&lt;w:rFonts w:ascii=&quot;Cambria Math&quot; w:h-ansi=&quot;Cambria Math&quot;/&gt;&lt;wx:font wx:val=&quot;Cambria Math&quot;/&gt;&lt;w:sz w:val=&quot;23&quot;/&gt;&lt;w:sz-cs w:val=&quot;23&quot;/&gt;&lt;w:shd w:val=&quot;clear&quot; w:color=&quot;auto&quot; w:fill=&quot;FFFFFF&quot;/&gt;&lt;/w:rPr&gt;&lt;/m:ctrlPr&gt;&lt;/m:fPr&gt;&lt;m:num&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Kn&lt;/m:t&gt;&lt;/m:r&gt;&lt;/m:num&gt;&lt;m:den&gt;&lt;m:r&gt;&lt;m:rPr&gt;&lt;m:sty m:val=&quot;p&quot;/&gt;&lt;/m:rPr&gt;&lt;w:rPr&gt;&lt;w:rFonts w:ascii=&quot;Cambria Math&quot; w:h-ansi=&quot;Cambria Math&quot; w:cs=&quot;Cambria Math&quot;/&gt;&lt;wx:font wx:val=&quot;Cambria Math&quot;/&gt;&lt;w:sz w:val=&quot;23&quot;/&gt;&lt;w:sz-cs w:val=&quot;23&quot;/&gt;&lt;w:shd w:val=&quot;clear&quot; w:color=&quot;auto&quot; w:fill=&quot;FFFFFF&quot;/&gt;&lt;/w:rPr&gt;&lt;m:t&gt;KРѕР±С‰РµРµ&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0D2355">
              <w:rPr>
                <w:sz w:val="16"/>
                <w:szCs w:val="16"/>
                <w:shd w:val="clear" w:color="auto" w:fill="FFFFFF"/>
                <w:lang w:val="en-US"/>
              </w:rPr>
              <w:fldChar w:fldCharType="end"/>
            </w:r>
            <w:r w:rsidRPr="000D2355">
              <w:rPr>
                <w:sz w:val="16"/>
                <w:szCs w:val="16"/>
                <w:shd w:val="clear" w:color="auto" w:fill="FFFFFF"/>
                <w:lang w:val="en-US"/>
              </w:rPr>
              <w:t>x</w:t>
            </w:r>
            <w:r w:rsidRPr="000D2355">
              <w:rPr>
                <w:sz w:val="16"/>
                <w:szCs w:val="16"/>
                <w:shd w:val="clear" w:color="auto" w:fill="FFFFFF"/>
              </w:rPr>
              <w:t>100,</w:t>
            </w:r>
          </w:p>
          <w:p w:rsidR="00C41EE4" w:rsidRPr="000D2355" w:rsidRDefault="00C41EE4" w:rsidP="00C41EE4">
            <w:pPr>
              <w:pStyle w:val="empty"/>
              <w:spacing w:before="0" w:beforeAutospacing="0" w:after="0" w:afterAutospacing="0"/>
              <w:jc w:val="both"/>
              <w:rPr>
                <w:sz w:val="16"/>
                <w:szCs w:val="16"/>
              </w:rPr>
            </w:pPr>
            <w:r w:rsidRPr="000D2355">
              <w:rPr>
                <w:sz w:val="16"/>
                <w:szCs w:val="16"/>
              </w:rPr>
              <w:t>где:</w:t>
            </w:r>
          </w:p>
          <w:p w:rsidR="00C41EE4" w:rsidRPr="000D2355" w:rsidRDefault="00C41EE4" w:rsidP="00C41EE4">
            <w:pPr>
              <w:pStyle w:val="s16"/>
              <w:spacing w:before="0" w:beforeAutospacing="0" w:after="0" w:afterAutospacing="0"/>
              <w:rPr>
                <w:sz w:val="16"/>
                <w:szCs w:val="16"/>
              </w:rPr>
            </w:pPr>
            <w:r w:rsidRPr="000D2355">
              <w:rPr>
                <w:sz w:val="16"/>
                <w:szCs w:val="16"/>
              </w:rPr>
              <w:t>С</w:t>
            </w:r>
            <w:proofErr w:type="gramStart"/>
            <w:r w:rsidRPr="000D2355">
              <w:rPr>
                <w:sz w:val="16"/>
                <w:szCs w:val="16"/>
              </w:rPr>
              <w:t>D</w:t>
            </w:r>
            <w:proofErr w:type="gramEnd"/>
            <w:r w:rsidRPr="000D2355">
              <w:rPr>
                <w:sz w:val="16"/>
                <w:szCs w:val="16"/>
              </w:rPr>
              <w:t xml:space="preserve"> - снижение количества утонувших людей на водных объектах, расположенных на территории муниципального </w:t>
            </w:r>
            <w:r w:rsidRPr="000D2355">
              <w:rPr>
                <w:sz w:val="16"/>
                <w:szCs w:val="16"/>
              </w:rPr>
              <w:lastRenderedPageBreak/>
              <w:t>образования;</w:t>
            </w:r>
          </w:p>
          <w:p w:rsidR="00C41EE4" w:rsidRPr="000D2355" w:rsidRDefault="00C41EE4" w:rsidP="00C41EE4">
            <w:pPr>
              <w:pStyle w:val="s16"/>
              <w:spacing w:before="0" w:beforeAutospacing="0" w:after="0" w:afterAutospacing="0"/>
              <w:rPr>
                <w:sz w:val="16"/>
                <w:szCs w:val="16"/>
              </w:rPr>
            </w:pPr>
            <w:proofErr w:type="spellStart"/>
            <w:r w:rsidRPr="000D2355">
              <w:rPr>
                <w:sz w:val="16"/>
                <w:szCs w:val="16"/>
              </w:rPr>
              <w:t>К</w:t>
            </w:r>
            <w:proofErr w:type="gramStart"/>
            <w:r w:rsidRPr="000D2355">
              <w:rPr>
                <w:sz w:val="16"/>
                <w:szCs w:val="16"/>
              </w:rPr>
              <w:t>n</w:t>
            </w:r>
            <w:proofErr w:type="spellEnd"/>
            <w:proofErr w:type="gramEnd"/>
            <w:r w:rsidRPr="000D2355">
              <w:rPr>
                <w:sz w:val="16"/>
                <w:szCs w:val="16"/>
              </w:rPr>
              <w:t xml:space="preserve"> - количество утонувших людей на водных объектах в текущий период;</w:t>
            </w:r>
          </w:p>
          <w:p w:rsidR="00C41EE4" w:rsidRPr="000D2355" w:rsidRDefault="00C41EE4" w:rsidP="00C41EE4">
            <w:pPr>
              <w:pStyle w:val="s16"/>
              <w:spacing w:before="0" w:beforeAutospacing="0" w:after="0" w:afterAutospacing="0"/>
              <w:rPr>
                <w:sz w:val="16"/>
                <w:szCs w:val="16"/>
              </w:rPr>
            </w:pPr>
            <w:proofErr w:type="spellStart"/>
            <w:proofErr w:type="gramStart"/>
            <w:r w:rsidRPr="000D2355">
              <w:rPr>
                <w:sz w:val="16"/>
                <w:szCs w:val="16"/>
              </w:rPr>
              <w:t>K</w:t>
            </w:r>
            <w:proofErr w:type="gramEnd"/>
            <w:r w:rsidRPr="000D2355">
              <w:rPr>
                <w:sz w:val="16"/>
                <w:szCs w:val="16"/>
              </w:rPr>
              <w:t>общее</w:t>
            </w:r>
            <w:proofErr w:type="spellEnd"/>
            <w:r w:rsidRPr="000D2355">
              <w:rPr>
                <w:sz w:val="16"/>
                <w:szCs w:val="16"/>
              </w:rPr>
              <w:t xml:space="preserve"> - общее число утонувших людей на водных объектах, расположенных на территории муниципального образования, в базовый период 2015 года</w:t>
            </w:r>
          </w:p>
        </w:tc>
      </w:tr>
    </w:tbl>
    <w:p w:rsidR="00EB0A8A" w:rsidRPr="000D2355" w:rsidRDefault="00EB0A8A" w:rsidP="00EB0A8A">
      <w:pPr>
        <w:widowControl w:val="0"/>
        <w:autoSpaceDE w:val="0"/>
        <w:autoSpaceDN w:val="0"/>
        <w:ind w:left="1259"/>
        <w:rPr>
          <w:rFonts w:ascii="Times New Roman" w:hAnsi="Times New Roman"/>
          <w:b/>
          <w:szCs w:val="24"/>
        </w:rPr>
      </w:pPr>
    </w:p>
    <w:p w:rsidR="007962CF" w:rsidRPr="000D2355" w:rsidRDefault="007962CF" w:rsidP="007962CF">
      <w:pPr>
        <w:widowControl w:val="0"/>
        <w:numPr>
          <w:ilvl w:val="0"/>
          <w:numId w:val="9"/>
        </w:numPr>
        <w:autoSpaceDE w:val="0"/>
        <w:autoSpaceDN w:val="0"/>
        <w:jc w:val="center"/>
        <w:rPr>
          <w:rFonts w:ascii="Times New Roman" w:hAnsi="Times New Roman"/>
          <w:b/>
          <w:szCs w:val="24"/>
        </w:rPr>
      </w:pPr>
      <w:r w:rsidRPr="000D2355">
        <w:rPr>
          <w:rFonts w:ascii="Times New Roman" w:hAnsi="Times New Roman"/>
          <w:b/>
          <w:spacing w:val="-1"/>
          <w:szCs w:val="24"/>
        </w:rPr>
        <w:t>Порядок взаимодействия ответственного за выполнение мероприятия с муниципальным заказчиком подпрограммы</w:t>
      </w:r>
    </w:p>
    <w:p w:rsidR="007962CF" w:rsidRPr="000D2355" w:rsidRDefault="007962CF" w:rsidP="007962CF">
      <w:pPr>
        <w:widowControl w:val="0"/>
        <w:autoSpaceDE w:val="0"/>
        <w:autoSpaceDN w:val="0"/>
        <w:jc w:val="both"/>
        <w:rPr>
          <w:rFonts w:ascii="Times New Roman" w:hAnsi="Times New Roman"/>
          <w:szCs w:val="24"/>
        </w:rPr>
      </w:pPr>
    </w:p>
    <w:p w:rsidR="007962CF" w:rsidRPr="000D2355" w:rsidRDefault="006C598A" w:rsidP="007962CF">
      <w:pPr>
        <w:widowControl w:val="0"/>
        <w:autoSpaceDE w:val="0"/>
        <w:autoSpaceDN w:val="0"/>
        <w:jc w:val="both"/>
        <w:rPr>
          <w:rFonts w:ascii="Times New Roman" w:hAnsi="Times New Roman"/>
          <w:szCs w:val="24"/>
        </w:rPr>
      </w:pPr>
      <w:r w:rsidRPr="000D2355">
        <w:rPr>
          <w:rFonts w:ascii="Times New Roman" w:hAnsi="Times New Roman"/>
          <w:spacing w:val="-1"/>
          <w:szCs w:val="24"/>
        </w:rPr>
        <w:t xml:space="preserve">       </w:t>
      </w:r>
      <w:r w:rsidR="007962CF" w:rsidRPr="000D2355">
        <w:rPr>
          <w:rFonts w:ascii="Times New Roman" w:hAnsi="Times New Roman"/>
          <w:spacing w:val="-1"/>
          <w:szCs w:val="24"/>
        </w:rPr>
        <w:t xml:space="preserve">Взаимодействие ответственного за выполнение мероприятия с </w:t>
      </w:r>
      <w:r w:rsidR="007962CF" w:rsidRPr="000D2355">
        <w:rPr>
          <w:rFonts w:ascii="Times New Roman" w:hAnsi="Times New Roman"/>
          <w:szCs w:val="24"/>
        </w:rPr>
        <w:t>муниципальным заказчиком подпрограммы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 №4306.</w:t>
      </w:r>
    </w:p>
    <w:p w:rsidR="007962CF" w:rsidRPr="000D2355" w:rsidRDefault="007962CF" w:rsidP="007962CF">
      <w:pPr>
        <w:widowControl w:val="0"/>
        <w:autoSpaceDE w:val="0"/>
        <w:autoSpaceDN w:val="0"/>
        <w:jc w:val="both"/>
        <w:rPr>
          <w:rFonts w:ascii="Times New Roman" w:hAnsi="Times New Roman"/>
          <w:szCs w:val="24"/>
        </w:rPr>
      </w:pPr>
    </w:p>
    <w:p w:rsidR="007962CF" w:rsidRPr="000D2355" w:rsidRDefault="007962CF" w:rsidP="007962CF">
      <w:pPr>
        <w:widowControl w:val="0"/>
        <w:numPr>
          <w:ilvl w:val="0"/>
          <w:numId w:val="9"/>
        </w:numPr>
        <w:autoSpaceDE w:val="0"/>
        <w:autoSpaceDN w:val="0"/>
        <w:jc w:val="both"/>
        <w:rPr>
          <w:rFonts w:ascii="Times New Roman" w:hAnsi="Times New Roman"/>
          <w:b/>
          <w:szCs w:val="24"/>
        </w:rPr>
      </w:pPr>
      <w:r w:rsidRPr="000D2355">
        <w:rPr>
          <w:rFonts w:ascii="Times New Roman" w:hAnsi="Times New Roman"/>
          <w:b/>
          <w:szCs w:val="24"/>
        </w:rPr>
        <w:t xml:space="preserve">Состав, форма и сроки представления отчетности о ходе реализации мероприятий муниципальной программы </w:t>
      </w:r>
    </w:p>
    <w:p w:rsidR="007962CF" w:rsidRPr="000D2355" w:rsidRDefault="007962CF" w:rsidP="007962CF">
      <w:pPr>
        <w:widowControl w:val="0"/>
        <w:autoSpaceDE w:val="0"/>
        <w:autoSpaceDN w:val="0"/>
        <w:jc w:val="both"/>
        <w:rPr>
          <w:rFonts w:ascii="Times New Roman" w:hAnsi="Times New Roman"/>
          <w:szCs w:val="24"/>
        </w:rPr>
      </w:pPr>
    </w:p>
    <w:p w:rsidR="007962CF" w:rsidRPr="00BD7085" w:rsidRDefault="007962CF" w:rsidP="007962CF">
      <w:pPr>
        <w:widowControl w:val="0"/>
        <w:autoSpaceDE w:val="0"/>
        <w:autoSpaceDN w:val="0"/>
        <w:jc w:val="both"/>
        <w:rPr>
          <w:rFonts w:ascii="Times New Roman" w:hAnsi="Times New Roman"/>
          <w:szCs w:val="24"/>
        </w:rPr>
      </w:pPr>
      <w:r w:rsidRPr="000D2355">
        <w:rPr>
          <w:rFonts w:ascii="Times New Roman" w:hAnsi="Times New Roman"/>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городского округа Домодедово от 19.12.2017 №4306.</w:t>
      </w:r>
    </w:p>
    <w:p w:rsidR="00A04437" w:rsidRPr="00BD7085" w:rsidRDefault="00A04437" w:rsidP="00A04437">
      <w:pPr>
        <w:outlineLvl w:val="0"/>
        <w:rPr>
          <w:rFonts w:ascii="Times New Roman" w:hAnsi="Times New Roman"/>
          <w:b/>
          <w:szCs w:val="24"/>
        </w:rPr>
      </w:pPr>
    </w:p>
    <w:p w:rsidR="000131E8" w:rsidRPr="00BD7085" w:rsidRDefault="000131E8" w:rsidP="00A04437">
      <w:pPr>
        <w:outlineLvl w:val="0"/>
        <w:rPr>
          <w:rFonts w:ascii="Times New Roman" w:hAnsi="Times New Roman"/>
          <w:b/>
          <w:szCs w:val="24"/>
        </w:rPr>
      </w:pPr>
    </w:p>
    <w:p w:rsidR="00BD7085" w:rsidRPr="00BD7085" w:rsidRDefault="00BD7085">
      <w:pPr>
        <w:outlineLvl w:val="0"/>
        <w:rPr>
          <w:rFonts w:ascii="Times New Roman" w:hAnsi="Times New Roman"/>
          <w:b/>
          <w:szCs w:val="24"/>
        </w:rPr>
      </w:pPr>
    </w:p>
    <w:sectPr w:rsidR="00BD7085" w:rsidRPr="00BD7085" w:rsidSect="00F408A3">
      <w:pgSz w:w="16838" w:h="11906" w:orient="landscape"/>
      <w:pgMar w:top="1134" w:right="678" w:bottom="993"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257"/>
    <w:multiLevelType w:val="hybridMultilevel"/>
    <w:tmpl w:val="120CB940"/>
    <w:lvl w:ilvl="0" w:tplc="7D50074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345CD8"/>
    <w:multiLevelType w:val="hybridMultilevel"/>
    <w:tmpl w:val="F814DBAE"/>
    <w:lvl w:ilvl="0" w:tplc="F5F43BD6">
      <w:start w:val="5"/>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714BA6"/>
    <w:multiLevelType w:val="hybridMultilevel"/>
    <w:tmpl w:val="E34095AC"/>
    <w:lvl w:ilvl="0" w:tplc="6420808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881DD8"/>
    <w:multiLevelType w:val="hybridMultilevel"/>
    <w:tmpl w:val="522EFF8C"/>
    <w:lvl w:ilvl="0" w:tplc="E908817E">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2F1F64"/>
    <w:multiLevelType w:val="hybridMultilevel"/>
    <w:tmpl w:val="77E62AA8"/>
    <w:lvl w:ilvl="0" w:tplc="FACC29D0">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3F4D6E"/>
    <w:multiLevelType w:val="hybridMultilevel"/>
    <w:tmpl w:val="8E4C9852"/>
    <w:lvl w:ilvl="0" w:tplc="221A8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AB3B37"/>
    <w:multiLevelType w:val="hybridMultilevel"/>
    <w:tmpl w:val="EE7456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1E21E0"/>
    <w:multiLevelType w:val="hybridMultilevel"/>
    <w:tmpl w:val="A7644E26"/>
    <w:lvl w:ilvl="0" w:tplc="1FEE6A34">
      <w:start w:val="8"/>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553343B1"/>
    <w:multiLevelType w:val="hybridMultilevel"/>
    <w:tmpl w:val="A9689590"/>
    <w:lvl w:ilvl="0" w:tplc="4C5A7B9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6"/>
  </w:num>
  <w:num w:numId="4">
    <w:abstractNumId w:val="3"/>
  </w:num>
  <w:num w:numId="5">
    <w:abstractNumId w:val="0"/>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30"/>
    <w:rsid w:val="00007A49"/>
    <w:rsid w:val="00007B84"/>
    <w:rsid w:val="000131E8"/>
    <w:rsid w:val="000138F5"/>
    <w:rsid w:val="00015773"/>
    <w:rsid w:val="00017A9B"/>
    <w:rsid w:val="0002067C"/>
    <w:rsid w:val="000239EB"/>
    <w:rsid w:val="00032BC1"/>
    <w:rsid w:val="00040465"/>
    <w:rsid w:val="00042F8C"/>
    <w:rsid w:val="00043D73"/>
    <w:rsid w:val="000451D9"/>
    <w:rsid w:val="000522D9"/>
    <w:rsid w:val="00053E81"/>
    <w:rsid w:val="000549CA"/>
    <w:rsid w:val="00064323"/>
    <w:rsid w:val="0006434E"/>
    <w:rsid w:val="00066EBD"/>
    <w:rsid w:val="000705DB"/>
    <w:rsid w:val="00073471"/>
    <w:rsid w:val="00073D67"/>
    <w:rsid w:val="00082AE0"/>
    <w:rsid w:val="00083E2E"/>
    <w:rsid w:val="0009348F"/>
    <w:rsid w:val="00097C4B"/>
    <w:rsid w:val="000A369D"/>
    <w:rsid w:val="000A3EDF"/>
    <w:rsid w:val="000A6710"/>
    <w:rsid w:val="000B75FD"/>
    <w:rsid w:val="000C0174"/>
    <w:rsid w:val="000C13A5"/>
    <w:rsid w:val="000D0CEE"/>
    <w:rsid w:val="000D2355"/>
    <w:rsid w:val="000D57C9"/>
    <w:rsid w:val="000D622C"/>
    <w:rsid w:val="000D7345"/>
    <w:rsid w:val="000E0E47"/>
    <w:rsid w:val="000E2352"/>
    <w:rsid w:val="000E6D1D"/>
    <w:rsid w:val="000E77B0"/>
    <w:rsid w:val="000F0B08"/>
    <w:rsid w:val="000F2503"/>
    <w:rsid w:val="000F3A5A"/>
    <w:rsid w:val="000F7438"/>
    <w:rsid w:val="000F78FB"/>
    <w:rsid w:val="00103EEC"/>
    <w:rsid w:val="00104E8C"/>
    <w:rsid w:val="001078A5"/>
    <w:rsid w:val="001128E4"/>
    <w:rsid w:val="00122100"/>
    <w:rsid w:val="00122AC9"/>
    <w:rsid w:val="00123723"/>
    <w:rsid w:val="00126874"/>
    <w:rsid w:val="0014184A"/>
    <w:rsid w:val="001441BF"/>
    <w:rsid w:val="00144368"/>
    <w:rsid w:val="001518DC"/>
    <w:rsid w:val="00152D39"/>
    <w:rsid w:val="00153595"/>
    <w:rsid w:val="00154326"/>
    <w:rsid w:val="00162C2B"/>
    <w:rsid w:val="00164880"/>
    <w:rsid w:val="0017132C"/>
    <w:rsid w:val="00176346"/>
    <w:rsid w:val="001816A4"/>
    <w:rsid w:val="001821A5"/>
    <w:rsid w:val="0018693D"/>
    <w:rsid w:val="00191A36"/>
    <w:rsid w:val="001A642A"/>
    <w:rsid w:val="001B4186"/>
    <w:rsid w:val="001B45AC"/>
    <w:rsid w:val="001B79ED"/>
    <w:rsid w:val="001C2694"/>
    <w:rsid w:val="001C2CE3"/>
    <w:rsid w:val="001C53A7"/>
    <w:rsid w:val="001D7787"/>
    <w:rsid w:val="001E02D0"/>
    <w:rsid w:val="001E25BB"/>
    <w:rsid w:val="001E5D6F"/>
    <w:rsid w:val="001F2640"/>
    <w:rsid w:val="001F3094"/>
    <w:rsid w:val="002002E4"/>
    <w:rsid w:val="002015E2"/>
    <w:rsid w:val="002048B5"/>
    <w:rsid w:val="00214FC1"/>
    <w:rsid w:val="00220DD8"/>
    <w:rsid w:val="00221DEC"/>
    <w:rsid w:val="0022232E"/>
    <w:rsid w:val="002412DB"/>
    <w:rsid w:val="002455A4"/>
    <w:rsid w:val="00257399"/>
    <w:rsid w:val="00266005"/>
    <w:rsid w:val="00266B5E"/>
    <w:rsid w:val="00274DD7"/>
    <w:rsid w:val="0027535F"/>
    <w:rsid w:val="00287575"/>
    <w:rsid w:val="002932C3"/>
    <w:rsid w:val="00297CEC"/>
    <w:rsid w:val="002A254E"/>
    <w:rsid w:val="002A75C0"/>
    <w:rsid w:val="002B3581"/>
    <w:rsid w:val="002B7935"/>
    <w:rsid w:val="002C71B7"/>
    <w:rsid w:val="002E0279"/>
    <w:rsid w:val="002E5FDF"/>
    <w:rsid w:val="002F114D"/>
    <w:rsid w:val="002F12C9"/>
    <w:rsid w:val="002F1B71"/>
    <w:rsid w:val="003016A9"/>
    <w:rsid w:val="00304594"/>
    <w:rsid w:val="00307843"/>
    <w:rsid w:val="0031085D"/>
    <w:rsid w:val="0031143D"/>
    <w:rsid w:val="00312150"/>
    <w:rsid w:val="00312FE2"/>
    <w:rsid w:val="00313A3F"/>
    <w:rsid w:val="00316D0B"/>
    <w:rsid w:val="003174FF"/>
    <w:rsid w:val="00317E40"/>
    <w:rsid w:val="00323BA2"/>
    <w:rsid w:val="0033304E"/>
    <w:rsid w:val="00336F8D"/>
    <w:rsid w:val="0034134A"/>
    <w:rsid w:val="00351BBC"/>
    <w:rsid w:val="00352AB9"/>
    <w:rsid w:val="0035365F"/>
    <w:rsid w:val="00353CAD"/>
    <w:rsid w:val="00362304"/>
    <w:rsid w:val="00370F57"/>
    <w:rsid w:val="0037233A"/>
    <w:rsid w:val="00373B94"/>
    <w:rsid w:val="00375C4F"/>
    <w:rsid w:val="003807F8"/>
    <w:rsid w:val="00384D68"/>
    <w:rsid w:val="00387109"/>
    <w:rsid w:val="00396F09"/>
    <w:rsid w:val="003A098C"/>
    <w:rsid w:val="003A0B57"/>
    <w:rsid w:val="003B0A29"/>
    <w:rsid w:val="003C0347"/>
    <w:rsid w:val="003C1230"/>
    <w:rsid w:val="003C3640"/>
    <w:rsid w:val="003C3A4D"/>
    <w:rsid w:val="003C3C8E"/>
    <w:rsid w:val="003D21FA"/>
    <w:rsid w:val="003E3421"/>
    <w:rsid w:val="003E50F8"/>
    <w:rsid w:val="003E5C96"/>
    <w:rsid w:val="003E7E33"/>
    <w:rsid w:val="003F6189"/>
    <w:rsid w:val="003F6908"/>
    <w:rsid w:val="00400F25"/>
    <w:rsid w:val="004027AD"/>
    <w:rsid w:val="004123B9"/>
    <w:rsid w:val="00415595"/>
    <w:rsid w:val="004205B9"/>
    <w:rsid w:val="0042334B"/>
    <w:rsid w:val="004237F2"/>
    <w:rsid w:val="00424BF0"/>
    <w:rsid w:val="004260E1"/>
    <w:rsid w:val="00426739"/>
    <w:rsid w:val="00427BDA"/>
    <w:rsid w:val="00431717"/>
    <w:rsid w:val="0044066E"/>
    <w:rsid w:val="00443E5B"/>
    <w:rsid w:val="004622AE"/>
    <w:rsid w:val="00462302"/>
    <w:rsid w:val="004823B1"/>
    <w:rsid w:val="00483018"/>
    <w:rsid w:val="00485358"/>
    <w:rsid w:val="00492A61"/>
    <w:rsid w:val="00494E45"/>
    <w:rsid w:val="00495D4B"/>
    <w:rsid w:val="00497A90"/>
    <w:rsid w:val="004A340D"/>
    <w:rsid w:val="004A6040"/>
    <w:rsid w:val="004B13B0"/>
    <w:rsid w:val="004B294C"/>
    <w:rsid w:val="004B4198"/>
    <w:rsid w:val="004B720C"/>
    <w:rsid w:val="004C3DDF"/>
    <w:rsid w:val="004C4EF3"/>
    <w:rsid w:val="004D2A80"/>
    <w:rsid w:val="004D2E98"/>
    <w:rsid w:val="004E0486"/>
    <w:rsid w:val="004E2593"/>
    <w:rsid w:val="004E4700"/>
    <w:rsid w:val="004F4B30"/>
    <w:rsid w:val="004F5C5A"/>
    <w:rsid w:val="004F6CFE"/>
    <w:rsid w:val="005002EC"/>
    <w:rsid w:val="005010EC"/>
    <w:rsid w:val="00511B4B"/>
    <w:rsid w:val="00517A61"/>
    <w:rsid w:val="0053348E"/>
    <w:rsid w:val="00537450"/>
    <w:rsid w:val="00540A8E"/>
    <w:rsid w:val="005443C1"/>
    <w:rsid w:val="005531BD"/>
    <w:rsid w:val="00561FD2"/>
    <w:rsid w:val="00563336"/>
    <w:rsid w:val="00563FFD"/>
    <w:rsid w:val="0056518F"/>
    <w:rsid w:val="00566041"/>
    <w:rsid w:val="005701B9"/>
    <w:rsid w:val="00571739"/>
    <w:rsid w:val="00576D16"/>
    <w:rsid w:val="00577B16"/>
    <w:rsid w:val="00584BA0"/>
    <w:rsid w:val="00593976"/>
    <w:rsid w:val="00595120"/>
    <w:rsid w:val="00597C0E"/>
    <w:rsid w:val="00597C2F"/>
    <w:rsid w:val="00597CCC"/>
    <w:rsid w:val="005A40BD"/>
    <w:rsid w:val="005A4D61"/>
    <w:rsid w:val="005B1C98"/>
    <w:rsid w:val="005C5159"/>
    <w:rsid w:val="005C69A9"/>
    <w:rsid w:val="005D19C8"/>
    <w:rsid w:val="005E0143"/>
    <w:rsid w:val="005E0C87"/>
    <w:rsid w:val="005E4FEC"/>
    <w:rsid w:val="005E6B94"/>
    <w:rsid w:val="005F7FF4"/>
    <w:rsid w:val="0060475F"/>
    <w:rsid w:val="00605EC5"/>
    <w:rsid w:val="006233F7"/>
    <w:rsid w:val="00631E1D"/>
    <w:rsid w:val="00642ADA"/>
    <w:rsid w:val="00643D27"/>
    <w:rsid w:val="0064533C"/>
    <w:rsid w:val="00652667"/>
    <w:rsid w:val="00653373"/>
    <w:rsid w:val="00657487"/>
    <w:rsid w:val="006618B2"/>
    <w:rsid w:val="006646F2"/>
    <w:rsid w:val="00670F88"/>
    <w:rsid w:val="00675A6B"/>
    <w:rsid w:val="00683791"/>
    <w:rsid w:val="0069003B"/>
    <w:rsid w:val="006A3C25"/>
    <w:rsid w:val="006A5403"/>
    <w:rsid w:val="006B511C"/>
    <w:rsid w:val="006C4D38"/>
    <w:rsid w:val="006C598A"/>
    <w:rsid w:val="006C69C0"/>
    <w:rsid w:val="006D34E7"/>
    <w:rsid w:val="006E3BA4"/>
    <w:rsid w:val="006E6EDE"/>
    <w:rsid w:val="006F7AEE"/>
    <w:rsid w:val="006F7ECA"/>
    <w:rsid w:val="0070573C"/>
    <w:rsid w:val="0072383E"/>
    <w:rsid w:val="00724636"/>
    <w:rsid w:val="007272F1"/>
    <w:rsid w:val="007347C9"/>
    <w:rsid w:val="00742C26"/>
    <w:rsid w:val="00744A82"/>
    <w:rsid w:val="007450AB"/>
    <w:rsid w:val="00745B4D"/>
    <w:rsid w:val="00746A46"/>
    <w:rsid w:val="00747510"/>
    <w:rsid w:val="00752122"/>
    <w:rsid w:val="007772EF"/>
    <w:rsid w:val="00783455"/>
    <w:rsid w:val="00783B1E"/>
    <w:rsid w:val="00785732"/>
    <w:rsid w:val="00786230"/>
    <w:rsid w:val="00786F43"/>
    <w:rsid w:val="0079078E"/>
    <w:rsid w:val="007912D8"/>
    <w:rsid w:val="007928D9"/>
    <w:rsid w:val="007962CF"/>
    <w:rsid w:val="007A1E54"/>
    <w:rsid w:val="007A57DE"/>
    <w:rsid w:val="007B0558"/>
    <w:rsid w:val="007C69F0"/>
    <w:rsid w:val="007F0826"/>
    <w:rsid w:val="007F12EA"/>
    <w:rsid w:val="007F413D"/>
    <w:rsid w:val="007F5E1B"/>
    <w:rsid w:val="007F661B"/>
    <w:rsid w:val="00801716"/>
    <w:rsid w:val="00801C32"/>
    <w:rsid w:val="00803247"/>
    <w:rsid w:val="0081570E"/>
    <w:rsid w:val="008212BA"/>
    <w:rsid w:val="00823F85"/>
    <w:rsid w:val="00831843"/>
    <w:rsid w:val="0084182E"/>
    <w:rsid w:val="0084354E"/>
    <w:rsid w:val="00850824"/>
    <w:rsid w:val="00850DFA"/>
    <w:rsid w:val="00857DC1"/>
    <w:rsid w:val="008661A2"/>
    <w:rsid w:val="00873D4A"/>
    <w:rsid w:val="00896495"/>
    <w:rsid w:val="00897B9A"/>
    <w:rsid w:val="008B0AF4"/>
    <w:rsid w:val="008B3626"/>
    <w:rsid w:val="008B591D"/>
    <w:rsid w:val="008C5707"/>
    <w:rsid w:val="008D3C11"/>
    <w:rsid w:val="008D551E"/>
    <w:rsid w:val="008E0279"/>
    <w:rsid w:val="008E28FB"/>
    <w:rsid w:val="008F3233"/>
    <w:rsid w:val="0090349C"/>
    <w:rsid w:val="009045A8"/>
    <w:rsid w:val="00904E20"/>
    <w:rsid w:val="009061D4"/>
    <w:rsid w:val="00910762"/>
    <w:rsid w:val="009113E6"/>
    <w:rsid w:val="0091151F"/>
    <w:rsid w:val="0091192B"/>
    <w:rsid w:val="0093042A"/>
    <w:rsid w:val="00930C61"/>
    <w:rsid w:val="00940176"/>
    <w:rsid w:val="00940414"/>
    <w:rsid w:val="00946151"/>
    <w:rsid w:val="0094709D"/>
    <w:rsid w:val="00950E05"/>
    <w:rsid w:val="00953F6B"/>
    <w:rsid w:val="00954402"/>
    <w:rsid w:val="009545D1"/>
    <w:rsid w:val="00954B9B"/>
    <w:rsid w:val="009566DE"/>
    <w:rsid w:val="00957F01"/>
    <w:rsid w:val="00965E40"/>
    <w:rsid w:val="00971965"/>
    <w:rsid w:val="00972E24"/>
    <w:rsid w:val="00977507"/>
    <w:rsid w:val="00977751"/>
    <w:rsid w:val="0098027C"/>
    <w:rsid w:val="00983088"/>
    <w:rsid w:val="0098586E"/>
    <w:rsid w:val="009A2EDD"/>
    <w:rsid w:val="009A4B22"/>
    <w:rsid w:val="009A69DB"/>
    <w:rsid w:val="009B08C0"/>
    <w:rsid w:val="009B0F30"/>
    <w:rsid w:val="009B1158"/>
    <w:rsid w:val="009B4BE7"/>
    <w:rsid w:val="009B71C8"/>
    <w:rsid w:val="009B757E"/>
    <w:rsid w:val="009B7C08"/>
    <w:rsid w:val="009C07C6"/>
    <w:rsid w:val="009C3EE3"/>
    <w:rsid w:val="009C4875"/>
    <w:rsid w:val="009C6880"/>
    <w:rsid w:val="009E5B50"/>
    <w:rsid w:val="00A00284"/>
    <w:rsid w:val="00A01245"/>
    <w:rsid w:val="00A04437"/>
    <w:rsid w:val="00A05E53"/>
    <w:rsid w:val="00A135F9"/>
    <w:rsid w:val="00A16C3F"/>
    <w:rsid w:val="00A2047E"/>
    <w:rsid w:val="00A20CBE"/>
    <w:rsid w:val="00A228F1"/>
    <w:rsid w:val="00A22F4D"/>
    <w:rsid w:val="00A2614B"/>
    <w:rsid w:val="00A3097D"/>
    <w:rsid w:val="00A32D0F"/>
    <w:rsid w:val="00A32F71"/>
    <w:rsid w:val="00A434F4"/>
    <w:rsid w:val="00A44FC7"/>
    <w:rsid w:val="00A46375"/>
    <w:rsid w:val="00A467BF"/>
    <w:rsid w:val="00A522B8"/>
    <w:rsid w:val="00A53A1F"/>
    <w:rsid w:val="00A54222"/>
    <w:rsid w:val="00A71694"/>
    <w:rsid w:val="00A849E8"/>
    <w:rsid w:val="00A90FF2"/>
    <w:rsid w:val="00A924DE"/>
    <w:rsid w:val="00A96D67"/>
    <w:rsid w:val="00AA2622"/>
    <w:rsid w:val="00AB3939"/>
    <w:rsid w:val="00AC5E95"/>
    <w:rsid w:val="00AC7B0E"/>
    <w:rsid w:val="00AE3717"/>
    <w:rsid w:val="00AE46D8"/>
    <w:rsid w:val="00AE627E"/>
    <w:rsid w:val="00AE6AB9"/>
    <w:rsid w:val="00AF4262"/>
    <w:rsid w:val="00B03234"/>
    <w:rsid w:val="00B05AF1"/>
    <w:rsid w:val="00B17267"/>
    <w:rsid w:val="00B21030"/>
    <w:rsid w:val="00B43871"/>
    <w:rsid w:val="00B51B87"/>
    <w:rsid w:val="00B54329"/>
    <w:rsid w:val="00B54E96"/>
    <w:rsid w:val="00B57CE8"/>
    <w:rsid w:val="00B62E0D"/>
    <w:rsid w:val="00B65FE4"/>
    <w:rsid w:val="00B67BC6"/>
    <w:rsid w:val="00B764A6"/>
    <w:rsid w:val="00B84761"/>
    <w:rsid w:val="00B84F33"/>
    <w:rsid w:val="00B85F98"/>
    <w:rsid w:val="00B86574"/>
    <w:rsid w:val="00B93BF9"/>
    <w:rsid w:val="00B979A0"/>
    <w:rsid w:val="00BA5FF1"/>
    <w:rsid w:val="00BA6518"/>
    <w:rsid w:val="00BB2F45"/>
    <w:rsid w:val="00BB5C5A"/>
    <w:rsid w:val="00BC1A25"/>
    <w:rsid w:val="00BC2356"/>
    <w:rsid w:val="00BC552B"/>
    <w:rsid w:val="00BC71DB"/>
    <w:rsid w:val="00BD3D4E"/>
    <w:rsid w:val="00BD7085"/>
    <w:rsid w:val="00C01106"/>
    <w:rsid w:val="00C01368"/>
    <w:rsid w:val="00C045A1"/>
    <w:rsid w:val="00C06490"/>
    <w:rsid w:val="00C06588"/>
    <w:rsid w:val="00C12EE2"/>
    <w:rsid w:val="00C1399A"/>
    <w:rsid w:val="00C1556A"/>
    <w:rsid w:val="00C17D9F"/>
    <w:rsid w:val="00C21539"/>
    <w:rsid w:val="00C22BE4"/>
    <w:rsid w:val="00C304F0"/>
    <w:rsid w:val="00C35606"/>
    <w:rsid w:val="00C36551"/>
    <w:rsid w:val="00C36C58"/>
    <w:rsid w:val="00C3799E"/>
    <w:rsid w:val="00C37EC3"/>
    <w:rsid w:val="00C41EE4"/>
    <w:rsid w:val="00C47DA1"/>
    <w:rsid w:val="00C52928"/>
    <w:rsid w:val="00C54BC9"/>
    <w:rsid w:val="00C572DE"/>
    <w:rsid w:val="00C6117A"/>
    <w:rsid w:val="00C62353"/>
    <w:rsid w:val="00C62425"/>
    <w:rsid w:val="00C70C3E"/>
    <w:rsid w:val="00C72C96"/>
    <w:rsid w:val="00C76EEC"/>
    <w:rsid w:val="00C874B9"/>
    <w:rsid w:val="00C92FF0"/>
    <w:rsid w:val="00CC7D1D"/>
    <w:rsid w:val="00CD36A3"/>
    <w:rsid w:val="00CD652B"/>
    <w:rsid w:val="00CE156F"/>
    <w:rsid w:val="00CE3E22"/>
    <w:rsid w:val="00CE40BD"/>
    <w:rsid w:val="00D00E01"/>
    <w:rsid w:val="00D0348E"/>
    <w:rsid w:val="00D03A45"/>
    <w:rsid w:val="00D078F1"/>
    <w:rsid w:val="00D12BDF"/>
    <w:rsid w:val="00D1471F"/>
    <w:rsid w:val="00D14B44"/>
    <w:rsid w:val="00D1548F"/>
    <w:rsid w:val="00D2201D"/>
    <w:rsid w:val="00D223CD"/>
    <w:rsid w:val="00D32DCC"/>
    <w:rsid w:val="00D3387D"/>
    <w:rsid w:val="00D35285"/>
    <w:rsid w:val="00D41748"/>
    <w:rsid w:val="00D42B6A"/>
    <w:rsid w:val="00D55C10"/>
    <w:rsid w:val="00D56D9A"/>
    <w:rsid w:val="00D608C2"/>
    <w:rsid w:val="00D62B8D"/>
    <w:rsid w:val="00D644E7"/>
    <w:rsid w:val="00D66286"/>
    <w:rsid w:val="00D66AC1"/>
    <w:rsid w:val="00D84EEA"/>
    <w:rsid w:val="00D85950"/>
    <w:rsid w:val="00D92FF4"/>
    <w:rsid w:val="00D93790"/>
    <w:rsid w:val="00DA731D"/>
    <w:rsid w:val="00DB3163"/>
    <w:rsid w:val="00DC0F09"/>
    <w:rsid w:val="00DC2867"/>
    <w:rsid w:val="00DC4C0A"/>
    <w:rsid w:val="00DC4D92"/>
    <w:rsid w:val="00DD40A2"/>
    <w:rsid w:val="00DE5BE2"/>
    <w:rsid w:val="00DE618D"/>
    <w:rsid w:val="00DF1BD8"/>
    <w:rsid w:val="00DF5D64"/>
    <w:rsid w:val="00DF6BA2"/>
    <w:rsid w:val="00E01D80"/>
    <w:rsid w:val="00E05282"/>
    <w:rsid w:val="00E05759"/>
    <w:rsid w:val="00E078F5"/>
    <w:rsid w:val="00E129F0"/>
    <w:rsid w:val="00E12A4B"/>
    <w:rsid w:val="00E13299"/>
    <w:rsid w:val="00E132B0"/>
    <w:rsid w:val="00E16D7E"/>
    <w:rsid w:val="00E27061"/>
    <w:rsid w:val="00E30657"/>
    <w:rsid w:val="00E3502D"/>
    <w:rsid w:val="00E36C51"/>
    <w:rsid w:val="00E376B2"/>
    <w:rsid w:val="00E45074"/>
    <w:rsid w:val="00E50A8B"/>
    <w:rsid w:val="00E527D0"/>
    <w:rsid w:val="00E5478E"/>
    <w:rsid w:val="00E62A32"/>
    <w:rsid w:val="00E6489C"/>
    <w:rsid w:val="00E76C43"/>
    <w:rsid w:val="00E82BFF"/>
    <w:rsid w:val="00E839D8"/>
    <w:rsid w:val="00E900C8"/>
    <w:rsid w:val="00E961A3"/>
    <w:rsid w:val="00EA788C"/>
    <w:rsid w:val="00EB0A8A"/>
    <w:rsid w:val="00EC74A7"/>
    <w:rsid w:val="00ED1D50"/>
    <w:rsid w:val="00ED5455"/>
    <w:rsid w:val="00ED7928"/>
    <w:rsid w:val="00EE3227"/>
    <w:rsid w:val="00EF7F11"/>
    <w:rsid w:val="00F142F6"/>
    <w:rsid w:val="00F23896"/>
    <w:rsid w:val="00F23A87"/>
    <w:rsid w:val="00F23E56"/>
    <w:rsid w:val="00F3094D"/>
    <w:rsid w:val="00F34AD5"/>
    <w:rsid w:val="00F355E5"/>
    <w:rsid w:val="00F408A3"/>
    <w:rsid w:val="00F45B2B"/>
    <w:rsid w:val="00F51A17"/>
    <w:rsid w:val="00F51DC3"/>
    <w:rsid w:val="00F54AA6"/>
    <w:rsid w:val="00F628E3"/>
    <w:rsid w:val="00F636B3"/>
    <w:rsid w:val="00F6555F"/>
    <w:rsid w:val="00F70393"/>
    <w:rsid w:val="00F73EEF"/>
    <w:rsid w:val="00F812C1"/>
    <w:rsid w:val="00F84354"/>
    <w:rsid w:val="00F92238"/>
    <w:rsid w:val="00F93E58"/>
    <w:rsid w:val="00FA1557"/>
    <w:rsid w:val="00FA6900"/>
    <w:rsid w:val="00FB06F2"/>
    <w:rsid w:val="00FC4633"/>
    <w:rsid w:val="00FD2BD0"/>
    <w:rsid w:val="00FD3B9D"/>
    <w:rsid w:val="00FD6DFF"/>
    <w:rsid w:val="00FE0283"/>
    <w:rsid w:val="00FE0AA7"/>
    <w:rsid w:val="00FE126A"/>
    <w:rsid w:val="00FE5446"/>
    <w:rsid w:val="00FE5BB5"/>
    <w:rsid w:val="00FF4DDA"/>
    <w:rsid w:val="00FF5A7B"/>
    <w:rsid w:val="00FF5FAE"/>
    <w:rsid w:val="00FF6975"/>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BD"/>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7962CF"/>
    <w:pPr>
      <w:widowControl w:val="0"/>
      <w:autoSpaceDE w:val="0"/>
      <w:autoSpaceDN w:val="0"/>
      <w:adjustRightInd w:val="0"/>
      <w:spacing w:before="108" w:after="108"/>
      <w:jc w:val="center"/>
      <w:outlineLvl w:val="0"/>
    </w:pPr>
    <w:rPr>
      <w:rFonts w:ascii="Arial" w:hAnsi="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437"/>
    <w:pPr>
      <w:tabs>
        <w:tab w:val="center" w:pos="4153"/>
        <w:tab w:val="right" w:pos="8306"/>
      </w:tabs>
    </w:pPr>
  </w:style>
  <w:style w:type="character" w:customStyle="1" w:styleId="a4">
    <w:name w:val="Верхний колонтитул Знак"/>
    <w:basedOn w:val="a0"/>
    <w:link w:val="a3"/>
    <w:uiPriority w:val="99"/>
    <w:rsid w:val="00A04437"/>
    <w:rPr>
      <w:rFonts w:ascii="TimesET" w:eastAsia="Times New Roman" w:hAnsi="TimesET" w:cs="Times New Roman"/>
      <w:sz w:val="24"/>
      <w:szCs w:val="20"/>
      <w:lang w:eastAsia="ru-RU"/>
    </w:rPr>
  </w:style>
  <w:style w:type="paragraph" w:customStyle="1" w:styleId="11">
    <w:name w:val="Знак1 Знак Знак Знак Знак Знак Знак"/>
    <w:basedOn w:val="a"/>
    <w:rsid w:val="00A04437"/>
    <w:pPr>
      <w:widowControl w:val="0"/>
      <w:adjustRightInd w:val="0"/>
      <w:spacing w:after="160" w:line="240" w:lineRule="exact"/>
      <w:jc w:val="right"/>
    </w:pPr>
    <w:rPr>
      <w:rFonts w:ascii="Times New Roman" w:hAnsi="Times New Roman"/>
      <w:sz w:val="20"/>
      <w:lang w:val="en-GB" w:eastAsia="en-US"/>
    </w:rPr>
  </w:style>
  <w:style w:type="paragraph" w:styleId="a5">
    <w:name w:val="Balloon Text"/>
    <w:basedOn w:val="a"/>
    <w:link w:val="a6"/>
    <w:uiPriority w:val="99"/>
    <w:semiHidden/>
    <w:unhideWhenUsed/>
    <w:rsid w:val="00A04437"/>
    <w:rPr>
      <w:rFonts w:ascii="Tahoma" w:hAnsi="Tahoma" w:cs="Tahoma"/>
      <w:sz w:val="16"/>
      <w:szCs w:val="16"/>
    </w:rPr>
  </w:style>
  <w:style w:type="character" w:customStyle="1" w:styleId="a6">
    <w:name w:val="Текст выноски Знак"/>
    <w:basedOn w:val="a0"/>
    <w:link w:val="a5"/>
    <w:uiPriority w:val="99"/>
    <w:semiHidden/>
    <w:rsid w:val="00A04437"/>
    <w:rPr>
      <w:rFonts w:ascii="Tahoma" w:eastAsia="Times New Roman" w:hAnsi="Tahoma" w:cs="Tahoma"/>
      <w:sz w:val="16"/>
      <w:szCs w:val="16"/>
      <w:lang w:eastAsia="ru-RU"/>
    </w:rPr>
  </w:style>
  <w:style w:type="paragraph" w:styleId="a7">
    <w:name w:val="List Paragraph"/>
    <w:basedOn w:val="a"/>
    <w:uiPriority w:val="34"/>
    <w:qFormat/>
    <w:rsid w:val="003C1230"/>
    <w:pPr>
      <w:ind w:left="720"/>
      <w:contextualSpacing/>
    </w:pPr>
  </w:style>
  <w:style w:type="character" w:customStyle="1" w:styleId="10">
    <w:name w:val="Заголовок 1 Знак"/>
    <w:basedOn w:val="a0"/>
    <w:link w:val="1"/>
    <w:uiPriority w:val="9"/>
    <w:rsid w:val="007962CF"/>
    <w:rPr>
      <w:rFonts w:ascii="Arial" w:eastAsia="Times New Roman" w:hAnsi="Arial" w:cs="Times New Roman"/>
      <w:b/>
      <w:bCs/>
      <w:color w:val="26282F"/>
      <w:sz w:val="24"/>
      <w:szCs w:val="24"/>
      <w:lang w:eastAsia="ru-RU"/>
    </w:rPr>
  </w:style>
  <w:style w:type="numbering" w:customStyle="1" w:styleId="12">
    <w:name w:val="Нет списка1"/>
    <w:next w:val="a2"/>
    <w:uiPriority w:val="99"/>
    <w:semiHidden/>
    <w:unhideWhenUsed/>
    <w:rsid w:val="007962CF"/>
  </w:style>
  <w:style w:type="paragraph" w:customStyle="1" w:styleId="ConsPlusNormal">
    <w:name w:val="ConsPlusNormal"/>
    <w:rsid w:val="007962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62CF"/>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796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7962CF"/>
    <w:rPr>
      <w:rFonts w:ascii="Times New Roman" w:eastAsia="Calibri" w:hAnsi="Times New Roman"/>
      <w:sz w:val="20"/>
      <w:lang w:eastAsia="en-US"/>
    </w:rPr>
  </w:style>
  <w:style w:type="character" w:customStyle="1" w:styleId="aa">
    <w:name w:val="Текст сноски Знак"/>
    <w:basedOn w:val="a0"/>
    <w:link w:val="a9"/>
    <w:uiPriority w:val="99"/>
    <w:semiHidden/>
    <w:rsid w:val="007962CF"/>
    <w:rPr>
      <w:rFonts w:ascii="Times New Roman" w:eastAsia="Calibri" w:hAnsi="Times New Roman" w:cs="Times New Roman"/>
      <w:sz w:val="20"/>
      <w:szCs w:val="20"/>
    </w:rPr>
  </w:style>
  <w:style w:type="character" w:styleId="ab">
    <w:name w:val="footnote reference"/>
    <w:basedOn w:val="a0"/>
    <w:uiPriority w:val="99"/>
    <w:semiHidden/>
    <w:unhideWhenUsed/>
    <w:rsid w:val="007962CF"/>
    <w:rPr>
      <w:vertAlign w:val="superscript"/>
    </w:rPr>
  </w:style>
  <w:style w:type="paragraph" w:styleId="ac">
    <w:name w:val="footer"/>
    <w:basedOn w:val="a"/>
    <w:link w:val="ad"/>
    <w:uiPriority w:val="99"/>
    <w:semiHidden/>
    <w:unhideWhenUsed/>
    <w:rsid w:val="007962CF"/>
    <w:pPr>
      <w:tabs>
        <w:tab w:val="center" w:pos="4677"/>
        <w:tab w:val="right" w:pos="9355"/>
      </w:tabs>
    </w:pPr>
    <w:rPr>
      <w:rFonts w:ascii="Times New Roman" w:eastAsia="Calibri" w:hAnsi="Times New Roman"/>
      <w:sz w:val="28"/>
      <w:szCs w:val="22"/>
      <w:lang w:eastAsia="en-US"/>
    </w:rPr>
  </w:style>
  <w:style w:type="character" w:customStyle="1" w:styleId="ad">
    <w:name w:val="Нижний колонтитул Знак"/>
    <w:basedOn w:val="a0"/>
    <w:link w:val="ac"/>
    <w:uiPriority w:val="99"/>
    <w:semiHidden/>
    <w:rsid w:val="007962CF"/>
    <w:rPr>
      <w:rFonts w:ascii="Times New Roman" w:eastAsia="Calibri" w:hAnsi="Times New Roman" w:cs="Times New Roman"/>
      <w:sz w:val="28"/>
    </w:rPr>
  </w:style>
  <w:style w:type="paragraph" w:styleId="ae">
    <w:name w:val="No Spacing"/>
    <w:uiPriority w:val="99"/>
    <w:qFormat/>
    <w:rsid w:val="007962CF"/>
    <w:pPr>
      <w:spacing w:after="0" w:line="240" w:lineRule="auto"/>
    </w:pPr>
    <w:rPr>
      <w:rFonts w:ascii="Calibri" w:eastAsia="Times New Roman" w:hAnsi="Calibri" w:cs="Times New Roman"/>
      <w:lang w:eastAsia="ru-RU"/>
    </w:rPr>
  </w:style>
  <w:style w:type="numbering" w:customStyle="1" w:styleId="2">
    <w:name w:val="Нет списка2"/>
    <w:next w:val="a2"/>
    <w:uiPriority w:val="99"/>
    <w:semiHidden/>
    <w:unhideWhenUsed/>
    <w:rsid w:val="007962CF"/>
  </w:style>
  <w:style w:type="character" w:styleId="af">
    <w:name w:val="Hyperlink"/>
    <w:basedOn w:val="a0"/>
    <w:uiPriority w:val="99"/>
    <w:semiHidden/>
    <w:unhideWhenUsed/>
    <w:rsid w:val="007962CF"/>
    <w:rPr>
      <w:color w:val="0000FF"/>
      <w:u w:val="single"/>
    </w:rPr>
  </w:style>
  <w:style w:type="character" w:styleId="af0">
    <w:name w:val="FollowedHyperlink"/>
    <w:basedOn w:val="a0"/>
    <w:uiPriority w:val="99"/>
    <w:semiHidden/>
    <w:unhideWhenUsed/>
    <w:rsid w:val="007962CF"/>
    <w:rPr>
      <w:color w:val="800080"/>
      <w:u w:val="single"/>
    </w:rPr>
  </w:style>
  <w:style w:type="paragraph" w:customStyle="1" w:styleId="font5">
    <w:name w:val="font5"/>
    <w:basedOn w:val="a"/>
    <w:rsid w:val="007962CF"/>
    <w:pPr>
      <w:spacing w:before="100" w:beforeAutospacing="1" w:after="100" w:afterAutospacing="1"/>
    </w:pPr>
    <w:rPr>
      <w:rFonts w:ascii="Times New Roman" w:hAnsi="Times New Roman"/>
      <w:b/>
      <w:bCs/>
      <w:sz w:val="22"/>
      <w:szCs w:val="22"/>
    </w:rPr>
  </w:style>
  <w:style w:type="paragraph" w:customStyle="1" w:styleId="font6">
    <w:name w:val="font6"/>
    <w:basedOn w:val="a"/>
    <w:rsid w:val="007962CF"/>
    <w:pPr>
      <w:spacing w:before="100" w:beforeAutospacing="1" w:after="100" w:afterAutospacing="1"/>
    </w:pPr>
    <w:rPr>
      <w:rFonts w:ascii="Times New Roman" w:hAnsi="Times New Roman"/>
      <w:sz w:val="22"/>
      <w:szCs w:val="22"/>
    </w:rPr>
  </w:style>
  <w:style w:type="paragraph" w:customStyle="1" w:styleId="xl69">
    <w:name w:val="xl69"/>
    <w:basedOn w:val="a"/>
    <w:rsid w:val="007962CF"/>
    <w:pPr>
      <w:shd w:val="clear" w:color="000000" w:fill="FFFFFF"/>
      <w:spacing w:before="100" w:beforeAutospacing="1" w:after="100" w:afterAutospacing="1"/>
    </w:pPr>
    <w:rPr>
      <w:rFonts w:ascii="Times New Roman" w:hAnsi="Times New Roman"/>
      <w:szCs w:val="24"/>
    </w:rPr>
  </w:style>
  <w:style w:type="paragraph" w:customStyle="1" w:styleId="xl70">
    <w:name w:val="xl7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1">
    <w:name w:val="xl7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2">
    <w:name w:val="xl72"/>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3">
    <w:name w:val="xl73"/>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4">
    <w:name w:val="xl7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5">
    <w:name w:val="xl7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6">
    <w:name w:val="xl76"/>
    <w:basedOn w:val="a"/>
    <w:rsid w:val="007962CF"/>
    <w:pPr>
      <w:shd w:val="clear" w:color="000000" w:fill="FFFFFF"/>
      <w:spacing w:before="100" w:beforeAutospacing="1" w:after="100" w:afterAutospacing="1"/>
    </w:pPr>
    <w:rPr>
      <w:rFonts w:ascii="Arial" w:hAnsi="Arial" w:cs="Arial"/>
      <w:szCs w:val="24"/>
    </w:rPr>
  </w:style>
  <w:style w:type="paragraph" w:customStyle="1" w:styleId="xl77">
    <w:name w:val="xl7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8">
    <w:name w:val="xl78"/>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9">
    <w:name w:val="xl7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80">
    <w:name w:val="xl8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81">
    <w:name w:val="xl81"/>
    <w:basedOn w:val="a"/>
    <w:rsid w:val="007962CF"/>
    <w:pPr>
      <w:shd w:val="clear" w:color="000000" w:fill="FFFFFF"/>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3">
    <w:name w:val="xl8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4">
    <w:name w:val="xl84"/>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5">
    <w:name w:val="xl8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6">
    <w:name w:val="xl86"/>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7">
    <w:name w:val="xl87"/>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9">
    <w:name w:val="xl8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90">
    <w:name w:val="xl9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91">
    <w:name w:val="xl91"/>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2">
    <w:name w:val="xl92"/>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3">
    <w:name w:val="xl9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4">
    <w:name w:val="xl9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95">
    <w:name w:val="xl9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6">
    <w:name w:val="xl96"/>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97">
    <w:name w:val="xl97"/>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98">
    <w:name w:val="xl98"/>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99">
    <w:name w:val="xl9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rPr>
  </w:style>
  <w:style w:type="paragraph" w:customStyle="1" w:styleId="xl100">
    <w:name w:val="xl10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1">
    <w:name w:val="xl10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2"/>
      <w:szCs w:val="22"/>
    </w:rPr>
  </w:style>
  <w:style w:type="paragraph" w:customStyle="1" w:styleId="xl102">
    <w:name w:val="xl10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Cs w:val="24"/>
    </w:rPr>
  </w:style>
  <w:style w:type="paragraph" w:customStyle="1" w:styleId="xl103">
    <w:name w:val="xl103"/>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104">
    <w:name w:val="xl104"/>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5">
    <w:name w:val="xl10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numbering" w:customStyle="1" w:styleId="3">
    <w:name w:val="Нет списка3"/>
    <w:next w:val="a2"/>
    <w:uiPriority w:val="99"/>
    <w:semiHidden/>
    <w:unhideWhenUsed/>
    <w:rsid w:val="007962CF"/>
  </w:style>
  <w:style w:type="paragraph" w:customStyle="1" w:styleId="font7">
    <w:name w:val="font7"/>
    <w:basedOn w:val="a"/>
    <w:rsid w:val="007962CF"/>
    <w:pPr>
      <w:spacing w:before="100" w:beforeAutospacing="1" w:after="100" w:afterAutospacing="1"/>
    </w:pPr>
    <w:rPr>
      <w:rFonts w:ascii="Times New Roman" w:hAnsi="Times New Roman"/>
      <w:color w:val="000000"/>
      <w:sz w:val="22"/>
      <w:szCs w:val="22"/>
    </w:rPr>
  </w:style>
  <w:style w:type="paragraph" w:customStyle="1" w:styleId="font8">
    <w:name w:val="font8"/>
    <w:basedOn w:val="a"/>
    <w:rsid w:val="007962CF"/>
    <w:pPr>
      <w:spacing w:before="100" w:beforeAutospacing="1" w:after="100" w:afterAutospacing="1"/>
    </w:pPr>
    <w:rPr>
      <w:rFonts w:ascii="Times New Roman" w:hAnsi="Times New Roman"/>
      <w:b/>
      <w:bCs/>
      <w:color w:val="000000"/>
      <w:sz w:val="22"/>
      <w:szCs w:val="22"/>
    </w:rPr>
  </w:style>
  <w:style w:type="paragraph" w:customStyle="1" w:styleId="xl106">
    <w:name w:val="xl106"/>
    <w:basedOn w:val="a"/>
    <w:rsid w:val="007962CF"/>
    <w:pPr>
      <w:spacing w:before="100" w:beforeAutospacing="1" w:after="100" w:afterAutospacing="1"/>
    </w:pPr>
    <w:rPr>
      <w:rFonts w:ascii="Arial" w:hAnsi="Arial" w:cs="Arial"/>
      <w:szCs w:val="24"/>
    </w:rPr>
  </w:style>
  <w:style w:type="paragraph" w:customStyle="1" w:styleId="xl107">
    <w:name w:val="xl10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08">
    <w:name w:val="xl108"/>
    <w:basedOn w:val="a"/>
    <w:rsid w:val="007962C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2"/>
      <w:szCs w:val="22"/>
    </w:rPr>
  </w:style>
  <w:style w:type="paragraph" w:customStyle="1" w:styleId="xl109">
    <w:name w:val="xl109"/>
    <w:basedOn w:val="a"/>
    <w:rsid w:val="007962CF"/>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22"/>
      <w:szCs w:val="22"/>
    </w:rPr>
  </w:style>
  <w:style w:type="paragraph" w:customStyle="1" w:styleId="xl110">
    <w:name w:val="xl110"/>
    <w:basedOn w:val="a"/>
    <w:rsid w:val="007962C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2"/>
      <w:szCs w:val="22"/>
    </w:rPr>
  </w:style>
  <w:style w:type="paragraph" w:customStyle="1" w:styleId="xl111">
    <w:name w:val="xl111"/>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2">
    <w:name w:val="xl112"/>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3">
    <w:name w:val="xl113"/>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4">
    <w:name w:val="xl114"/>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5">
    <w:name w:val="xl115"/>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6">
    <w:name w:val="xl116"/>
    <w:basedOn w:val="a"/>
    <w:rsid w:val="007962CF"/>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7">
    <w:name w:val="xl117"/>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8">
    <w:name w:val="xl118"/>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19">
    <w:name w:val="xl11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20">
    <w:name w:val="xl120"/>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1">
    <w:name w:val="xl121"/>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2">
    <w:name w:val="xl122"/>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3">
    <w:name w:val="xl123"/>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24">
    <w:name w:val="xl12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25">
    <w:name w:val="xl12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26">
    <w:name w:val="xl126"/>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2"/>
      <w:szCs w:val="22"/>
    </w:rPr>
  </w:style>
  <w:style w:type="paragraph" w:customStyle="1" w:styleId="xl127">
    <w:name w:val="xl12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28">
    <w:name w:val="xl128"/>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29">
    <w:name w:val="xl129"/>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30">
    <w:name w:val="xl130"/>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31">
    <w:name w:val="xl131"/>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2">
    <w:name w:val="xl132"/>
    <w:basedOn w:val="a"/>
    <w:rsid w:val="007962CF"/>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3">
    <w:name w:val="xl13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4">
    <w:name w:val="xl134"/>
    <w:basedOn w:val="a"/>
    <w:rsid w:val="007962CF"/>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5">
    <w:name w:val="xl135"/>
    <w:basedOn w:val="a"/>
    <w:rsid w:val="007962CF"/>
    <w:pPr>
      <w:pBdr>
        <w:top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6">
    <w:name w:val="xl136"/>
    <w:basedOn w:val="a"/>
    <w:rsid w:val="007962CF"/>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7">
    <w:name w:val="xl137"/>
    <w:basedOn w:val="a"/>
    <w:rsid w:val="007962CF"/>
    <w:pPr>
      <w:pBdr>
        <w:lef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8">
    <w:name w:val="xl138"/>
    <w:basedOn w:val="a"/>
    <w:rsid w:val="007962CF"/>
    <w:pP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9">
    <w:name w:val="xl139"/>
    <w:basedOn w:val="a"/>
    <w:rsid w:val="007962CF"/>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0">
    <w:name w:val="xl140"/>
    <w:basedOn w:val="a"/>
    <w:rsid w:val="007962CF"/>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1">
    <w:name w:val="xl141"/>
    <w:basedOn w:val="a"/>
    <w:rsid w:val="007962CF"/>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2">
    <w:name w:val="xl142"/>
    <w:basedOn w:val="a"/>
    <w:rsid w:val="007962CF"/>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3">
    <w:name w:val="xl143"/>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4">
    <w:name w:val="xl144"/>
    <w:basedOn w:val="a"/>
    <w:rsid w:val="007962CF"/>
    <w:pPr>
      <w:pBdr>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5">
    <w:name w:val="xl145"/>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6">
    <w:name w:val="xl146"/>
    <w:basedOn w:val="a"/>
    <w:rsid w:val="007962CF"/>
    <w:pPr>
      <w:spacing w:before="100" w:beforeAutospacing="1" w:after="100" w:afterAutospacing="1"/>
      <w:jc w:val="center"/>
      <w:textAlignment w:val="center"/>
    </w:pPr>
    <w:rPr>
      <w:rFonts w:ascii="Times New Roman" w:hAnsi="Times New Roman"/>
      <w:szCs w:val="24"/>
    </w:rPr>
  </w:style>
  <w:style w:type="paragraph" w:customStyle="1" w:styleId="xl147">
    <w:name w:val="xl147"/>
    <w:basedOn w:val="a"/>
    <w:rsid w:val="007962CF"/>
    <w:pPr>
      <w:spacing w:before="100" w:beforeAutospacing="1" w:after="100" w:afterAutospacing="1"/>
      <w:jc w:val="center"/>
      <w:textAlignment w:val="center"/>
    </w:pPr>
    <w:rPr>
      <w:rFonts w:ascii="Times New Roman" w:hAnsi="Times New Roman"/>
      <w:szCs w:val="24"/>
    </w:rPr>
  </w:style>
  <w:style w:type="paragraph" w:customStyle="1" w:styleId="xl148">
    <w:name w:val="xl148"/>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49">
    <w:name w:val="xl149"/>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
    <w:rsid w:val="007962CF"/>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
    <w:rsid w:val="007962CF"/>
    <w:pPr>
      <w:spacing w:before="100" w:beforeAutospacing="1" w:after="100" w:afterAutospacing="1"/>
      <w:textAlignment w:val="center"/>
    </w:pPr>
    <w:rPr>
      <w:rFonts w:ascii="Times New Roman" w:hAnsi="Times New Roman"/>
      <w:szCs w:val="24"/>
    </w:rPr>
  </w:style>
  <w:style w:type="paragraph" w:customStyle="1" w:styleId="xl153">
    <w:name w:val="xl153"/>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54">
    <w:name w:val="xl15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55">
    <w:name w:val="xl155"/>
    <w:basedOn w:val="a"/>
    <w:rsid w:val="007962CF"/>
    <w:pPr>
      <w:spacing w:before="100" w:beforeAutospacing="1" w:after="100" w:afterAutospacing="1"/>
      <w:jc w:val="center"/>
      <w:textAlignment w:val="center"/>
    </w:pPr>
    <w:rPr>
      <w:rFonts w:ascii="Times New Roman" w:hAnsi="Times New Roman"/>
      <w:b/>
      <w:bCs/>
      <w:szCs w:val="24"/>
    </w:rPr>
  </w:style>
  <w:style w:type="paragraph" w:customStyle="1" w:styleId="xl156">
    <w:name w:val="xl156"/>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7">
    <w:name w:val="xl157"/>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8">
    <w:name w:val="xl158"/>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9">
    <w:name w:val="xl159"/>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60">
    <w:name w:val="xl16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61">
    <w:name w:val="xl16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62">
    <w:name w:val="xl16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63">
    <w:name w:val="xl163"/>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4">
    <w:name w:val="xl164"/>
    <w:basedOn w:val="a"/>
    <w:rsid w:val="007962C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5">
    <w:name w:val="xl165"/>
    <w:basedOn w:val="a"/>
    <w:rsid w:val="007962CF"/>
    <w:pPr>
      <w:pBdr>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6">
    <w:name w:val="xl166"/>
    <w:basedOn w:val="a"/>
    <w:rsid w:val="007962C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7">
    <w:name w:val="xl167"/>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168">
    <w:name w:val="xl168"/>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69">
    <w:name w:val="xl169"/>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70">
    <w:name w:val="xl170"/>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71">
    <w:name w:val="xl171"/>
    <w:basedOn w:val="a"/>
    <w:rsid w:val="007962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ascii="Times New Roman" w:hAnsi="Times New Roman"/>
      <w:sz w:val="22"/>
      <w:szCs w:val="22"/>
    </w:rPr>
  </w:style>
  <w:style w:type="paragraph" w:customStyle="1" w:styleId="xl172">
    <w:name w:val="xl172"/>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3">
    <w:name w:val="xl173"/>
    <w:basedOn w:val="a"/>
    <w:rsid w:val="007962CF"/>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4">
    <w:name w:val="xl174"/>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5">
    <w:name w:val="xl175"/>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6">
    <w:name w:val="xl176"/>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7">
    <w:name w:val="xl177"/>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8">
    <w:name w:val="xl178"/>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179">
    <w:name w:val="xl179"/>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80">
    <w:name w:val="xl18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2"/>
      <w:szCs w:val="22"/>
    </w:rPr>
  </w:style>
  <w:style w:type="paragraph" w:customStyle="1" w:styleId="xl181">
    <w:name w:val="xl18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2">
    <w:name w:val="xl182"/>
    <w:basedOn w:val="a"/>
    <w:rsid w:val="007962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ascii="Times New Roman" w:hAnsi="Times New Roman"/>
      <w:szCs w:val="24"/>
    </w:rPr>
  </w:style>
  <w:style w:type="paragraph" w:customStyle="1" w:styleId="xl183">
    <w:name w:val="xl18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4">
    <w:name w:val="xl184"/>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5">
    <w:name w:val="xl18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6">
    <w:name w:val="xl186"/>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87">
    <w:name w:val="xl187"/>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88">
    <w:name w:val="xl188"/>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89">
    <w:name w:val="xl189"/>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90">
    <w:name w:val="xl19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191">
    <w:name w:val="xl19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000000"/>
      <w:sz w:val="22"/>
      <w:szCs w:val="22"/>
    </w:rPr>
  </w:style>
  <w:style w:type="paragraph" w:customStyle="1" w:styleId="xl192">
    <w:name w:val="xl192"/>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93">
    <w:name w:val="xl19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4">
    <w:name w:val="xl194"/>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5">
    <w:name w:val="xl19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6">
    <w:name w:val="xl196"/>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97">
    <w:name w:val="xl197"/>
    <w:basedOn w:val="a"/>
    <w:rsid w:val="007962CF"/>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hAnsi="Times New Roman"/>
      <w:b/>
      <w:bCs/>
      <w:sz w:val="22"/>
      <w:szCs w:val="22"/>
    </w:rPr>
  </w:style>
  <w:style w:type="paragraph" w:customStyle="1" w:styleId="xl198">
    <w:name w:val="xl198"/>
    <w:basedOn w:val="a"/>
    <w:rsid w:val="007962CF"/>
    <w:pPr>
      <w:pBdr>
        <w:top w:val="single" w:sz="4" w:space="0" w:color="auto"/>
        <w:bottom w:val="single" w:sz="4" w:space="0" w:color="auto"/>
      </w:pBdr>
      <w:shd w:val="clear" w:color="000000" w:fill="92D050"/>
      <w:spacing w:before="100" w:beforeAutospacing="1" w:after="100" w:afterAutospacing="1"/>
      <w:jc w:val="center"/>
      <w:textAlignment w:val="center"/>
    </w:pPr>
    <w:rPr>
      <w:rFonts w:ascii="Times New Roman" w:hAnsi="Times New Roman"/>
      <w:sz w:val="22"/>
      <w:szCs w:val="22"/>
    </w:rPr>
  </w:style>
  <w:style w:type="paragraph" w:customStyle="1" w:styleId="xl199">
    <w:name w:val="xl199"/>
    <w:basedOn w:val="a"/>
    <w:rsid w:val="007962CF"/>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2"/>
      <w:szCs w:val="22"/>
    </w:rPr>
  </w:style>
  <w:style w:type="paragraph" w:customStyle="1" w:styleId="xl200">
    <w:name w:val="xl200"/>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1">
    <w:name w:val="xl201"/>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2">
    <w:name w:val="xl202"/>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3">
    <w:name w:val="xl20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204">
    <w:name w:val="xl204"/>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205">
    <w:name w:val="xl205"/>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206">
    <w:name w:val="xl206"/>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207">
    <w:name w:val="xl207"/>
    <w:basedOn w:val="a"/>
    <w:rsid w:val="007962C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208">
    <w:name w:val="xl208"/>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s16">
    <w:name w:val="s_16"/>
    <w:basedOn w:val="a"/>
    <w:rsid w:val="00C41EE4"/>
    <w:pPr>
      <w:spacing w:before="100" w:beforeAutospacing="1" w:after="100" w:afterAutospacing="1"/>
    </w:pPr>
    <w:rPr>
      <w:rFonts w:ascii="Times New Roman" w:hAnsi="Times New Roman"/>
      <w:szCs w:val="24"/>
    </w:rPr>
  </w:style>
  <w:style w:type="paragraph" w:customStyle="1" w:styleId="empty">
    <w:name w:val="empty"/>
    <w:basedOn w:val="a"/>
    <w:rsid w:val="00C41EE4"/>
    <w:pPr>
      <w:spacing w:before="100" w:beforeAutospacing="1" w:after="100" w:afterAutospacing="1"/>
    </w:pPr>
    <w:rPr>
      <w:rFonts w:ascii="Times New Roman" w:hAnsi="Times New Roman"/>
      <w:szCs w:val="24"/>
    </w:rPr>
  </w:style>
  <w:style w:type="paragraph" w:customStyle="1" w:styleId="af1">
    <w:name w:val="Прижатый влево"/>
    <w:basedOn w:val="a"/>
    <w:next w:val="a"/>
    <w:uiPriority w:val="99"/>
    <w:rsid w:val="00C41EE4"/>
    <w:pPr>
      <w:widowControl w:val="0"/>
      <w:autoSpaceDE w:val="0"/>
      <w:autoSpaceDN w:val="0"/>
      <w:adjustRightInd w:val="0"/>
    </w:pPr>
    <w:rPr>
      <w:rFonts w:ascii="Times New Roman CYR" w:hAnsi="Times New Roman CYR" w:cs="Times New Roman CYR"/>
      <w:szCs w:val="24"/>
    </w:rPr>
  </w:style>
  <w:style w:type="paragraph" w:customStyle="1" w:styleId="af2">
    <w:name w:val="Нормальный (таблица)"/>
    <w:basedOn w:val="a"/>
    <w:next w:val="a"/>
    <w:uiPriority w:val="99"/>
    <w:rsid w:val="00C41EE4"/>
    <w:pPr>
      <w:widowControl w:val="0"/>
      <w:autoSpaceDE w:val="0"/>
      <w:autoSpaceDN w:val="0"/>
      <w:adjustRightInd w:val="0"/>
      <w:jc w:val="both"/>
    </w:pPr>
    <w:rPr>
      <w:rFonts w:ascii="Arial" w:hAnsi="Arial" w:cs="Arial"/>
      <w:szCs w:val="24"/>
    </w:rPr>
  </w:style>
  <w:style w:type="paragraph" w:customStyle="1" w:styleId="s1">
    <w:name w:val="s_1"/>
    <w:basedOn w:val="a"/>
    <w:rsid w:val="00C41EE4"/>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BD"/>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7962CF"/>
    <w:pPr>
      <w:widowControl w:val="0"/>
      <w:autoSpaceDE w:val="0"/>
      <w:autoSpaceDN w:val="0"/>
      <w:adjustRightInd w:val="0"/>
      <w:spacing w:before="108" w:after="108"/>
      <w:jc w:val="center"/>
      <w:outlineLvl w:val="0"/>
    </w:pPr>
    <w:rPr>
      <w:rFonts w:ascii="Arial" w:hAnsi="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437"/>
    <w:pPr>
      <w:tabs>
        <w:tab w:val="center" w:pos="4153"/>
        <w:tab w:val="right" w:pos="8306"/>
      </w:tabs>
    </w:pPr>
  </w:style>
  <w:style w:type="character" w:customStyle="1" w:styleId="a4">
    <w:name w:val="Верхний колонтитул Знак"/>
    <w:basedOn w:val="a0"/>
    <w:link w:val="a3"/>
    <w:uiPriority w:val="99"/>
    <w:rsid w:val="00A04437"/>
    <w:rPr>
      <w:rFonts w:ascii="TimesET" w:eastAsia="Times New Roman" w:hAnsi="TimesET" w:cs="Times New Roman"/>
      <w:sz w:val="24"/>
      <w:szCs w:val="20"/>
      <w:lang w:eastAsia="ru-RU"/>
    </w:rPr>
  </w:style>
  <w:style w:type="paragraph" w:customStyle="1" w:styleId="11">
    <w:name w:val="Знак1 Знак Знак Знак Знак Знак Знак"/>
    <w:basedOn w:val="a"/>
    <w:rsid w:val="00A04437"/>
    <w:pPr>
      <w:widowControl w:val="0"/>
      <w:adjustRightInd w:val="0"/>
      <w:spacing w:after="160" w:line="240" w:lineRule="exact"/>
      <w:jc w:val="right"/>
    </w:pPr>
    <w:rPr>
      <w:rFonts w:ascii="Times New Roman" w:hAnsi="Times New Roman"/>
      <w:sz w:val="20"/>
      <w:lang w:val="en-GB" w:eastAsia="en-US"/>
    </w:rPr>
  </w:style>
  <w:style w:type="paragraph" w:styleId="a5">
    <w:name w:val="Balloon Text"/>
    <w:basedOn w:val="a"/>
    <w:link w:val="a6"/>
    <w:uiPriority w:val="99"/>
    <w:semiHidden/>
    <w:unhideWhenUsed/>
    <w:rsid w:val="00A04437"/>
    <w:rPr>
      <w:rFonts w:ascii="Tahoma" w:hAnsi="Tahoma" w:cs="Tahoma"/>
      <w:sz w:val="16"/>
      <w:szCs w:val="16"/>
    </w:rPr>
  </w:style>
  <w:style w:type="character" w:customStyle="1" w:styleId="a6">
    <w:name w:val="Текст выноски Знак"/>
    <w:basedOn w:val="a0"/>
    <w:link w:val="a5"/>
    <w:uiPriority w:val="99"/>
    <w:semiHidden/>
    <w:rsid w:val="00A04437"/>
    <w:rPr>
      <w:rFonts w:ascii="Tahoma" w:eastAsia="Times New Roman" w:hAnsi="Tahoma" w:cs="Tahoma"/>
      <w:sz w:val="16"/>
      <w:szCs w:val="16"/>
      <w:lang w:eastAsia="ru-RU"/>
    </w:rPr>
  </w:style>
  <w:style w:type="paragraph" w:styleId="a7">
    <w:name w:val="List Paragraph"/>
    <w:basedOn w:val="a"/>
    <w:uiPriority w:val="34"/>
    <w:qFormat/>
    <w:rsid w:val="003C1230"/>
    <w:pPr>
      <w:ind w:left="720"/>
      <w:contextualSpacing/>
    </w:pPr>
  </w:style>
  <w:style w:type="character" w:customStyle="1" w:styleId="10">
    <w:name w:val="Заголовок 1 Знак"/>
    <w:basedOn w:val="a0"/>
    <w:link w:val="1"/>
    <w:uiPriority w:val="9"/>
    <w:rsid w:val="007962CF"/>
    <w:rPr>
      <w:rFonts w:ascii="Arial" w:eastAsia="Times New Roman" w:hAnsi="Arial" w:cs="Times New Roman"/>
      <w:b/>
      <w:bCs/>
      <w:color w:val="26282F"/>
      <w:sz w:val="24"/>
      <w:szCs w:val="24"/>
      <w:lang w:eastAsia="ru-RU"/>
    </w:rPr>
  </w:style>
  <w:style w:type="numbering" w:customStyle="1" w:styleId="12">
    <w:name w:val="Нет списка1"/>
    <w:next w:val="a2"/>
    <w:uiPriority w:val="99"/>
    <w:semiHidden/>
    <w:unhideWhenUsed/>
    <w:rsid w:val="007962CF"/>
  </w:style>
  <w:style w:type="paragraph" w:customStyle="1" w:styleId="ConsPlusNormal">
    <w:name w:val="ConsPlusNormal"/>
    <w:rsid w:val="007962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62CF"/>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796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7962CF"/>
    <w:rPr>
      <w:rFonts w:ascii="Times New Roman" w:eastAsia="Calibri" w:hAnsi="Times New Roman"/>
      <w:sz w:val="20"/>
      <w:lang w:eastAsia="en-US"/>
    </w:rPr>
  </w:style>
  <w:style w:type="character" w:customStyle="1" w:styleId="aa">
    <w:name w:val="Текст сноски Знак"/>
    <w:basedOn w:val="a0"/>
    <w:link w:val="a9"/>
    <w:uiPriority w:val="99"/>
    <w:semiHidden/>
    <w:rsid w:val="007962CF"/>
    <w:rPr>
      <w:rFonts w:ascii="Times New Roman" w:eastAsia="Calibri" w:hAnsi="Times New Roman" w:cs="Times New Roman"/>
      <w:sz w:val="20"/>
      <w:szCs w:val="20"/>
    </w:rPr>
  </w:style>
  <w:style w:type="character" w:styleId="ab">
    <w:name w:val="footnote reference"/>
    <w:basedOn w:val="a0"/>
    <w:uiPriority w:val="99"/>
    <w:semiHidden/>
    <w:unhideWhenUsed/>
    <w:rsid w:val="007962CF"/>
    <w:rPr>
      <w:vertAlign w:val="superscript"/>
    </w:rPr>
  </w:style>
  <w:style w:type="paragraph" w:styleId="ac">
    <w:name w:val="footer"/>
    <w:basedOn w:val="a"/>
    <w:link w:val="ad"/>
    <w:uiPriority w:val="99"/>
    <w:semiHidden/>
    <w:unhideWhenUsed/>
    <w:rsid w:val="007962CF"/>
    <w:pPr>
      <w:tabs>
        <w:tab w:val="center" w:pos="4677"/>
        <w:tab w:val="right" w:pos="9355"/>
      </w:tabs>
    </w:pPr>
    <w:rPr>
      <w:rFonts w:ascii="Times New Roman" w:eastAsia="Calibri" w:hAnsi="Times New Roman"/>
      <w:sz w:val="28"/>
      <w:szCs w:val="22"/>
      <w:lang w:eastAsia="en-US"/>
    </w:rPr>
  </w:style>
  <w:style w:type="character" w:customStyle="1" w:styleId="ad">
    <w:name w:val="Нижний колонтитул Знак"/>
    <w:basedOn w:val="a0"/>
    <w:link w:val="ac"/>
    <w:uiPriority w:val="99"/>
    <w:semiHidden/>
    <w:rsid w:val="007962CF"/>
    <w:rPr>
      <w:rFonts w:ascii="Times New Roman" w:eastAsia="Calibri" w:hAnsi="Times New Roman" w:cs="Times New Roman"/>
      <w:sz w:val="28"/>
    </w:rPr>
  </w:style>
  <w:style w:type="paragraph" w:styleId="ae">
    <w:name w:val="No Spacing"/>
    <w:uiPriority w:val="99"/>
    <w:qFormat/>
    <w:rsid w:val="007962CF"/>
    <w:pPr>
      <w:spacing w:after="0" w:line="240" w:lineRule="auto"/>
    </w:pPr>
    <w:rPr>
      <w:rFonts w:ascii="Calibri" w:eastAsia="Times New Roman" w:hAnsi="Calibri" w:cs="Times New Roman"/>
      <w:lang w:eastAsia="ru-RU"/>
    </w:rPr>
  </w:style>
  <w:style w:type="numbering" w:customStyle="1" w:styleId="2">
    <w:name w:val="Нет списка2"/>
    <w:next w:val="a2"/>
    <w:uiPriority w:val="99"/>
    <w:semiHidden/>
    <w:unhideWhenUsed/>
    <w:rsid w:val="007962CF"/>
  </w:style>
  <w:style w:type="character" w:styleId="af">
    <w:name w:val="Hyperlink"/>
    <w:basedOn w:val="a0"/>
    <w:uiPriority w:val="99"/>
    <w:semiHidden/>
    <w:unhideWhenUsed/>
    <w:rsid w:val="007962CF"/>
    <w:rPr>
      <w:color w:val="0000FF"/>
      <w:u w:val="single"/>
    </w:rPr>
  </w:style>
  <w:style w:type="character" w:styleId="af0">
    <w:name w:val="FollowedHyperlink"/>
    <w:basedOn w:val="a0"/>
    <w:uiPriority w:val="99"/>
    <w:semiHidden/>
    <w:unhideWhenUsed/>
    <w:rsid w:val="007962CF"/>
    <w:rPr>
      <w:color w:val="800080"/>
      <w:u w:val="single"/>
    </w:rPr>
  </w:style>
  <w:style w:type="paragraph" w:customStyle="1" w:styleId="font5">
    <w:name w:val="font5"/>
    <w:basedOn w:val="a"/>
    <w:rsid w:val="007962CF"/>
    <w:pPr>
      <w:spacing w:before="100" w:beforeAutospacing="1" w:after="100" w:afterAutospacing="1"/>
    </w:pPr>
    <w:rPr>
      <w:rFonts w:ascii="Times New Roman" w:hAnsi="Times New Roman"/>
      <w:b/>
      <w:bCs/>
      <w:sz w:val="22"/>
      <w:szCs w:val="22"/>
    </w:rPr>
  </w:style>
  <w:style w:type="paragraph" w:customStyle="1" w:styleId="font6">
    <w:name w:val="font6"/>
    <w:basedOn w:val="a"/>
    <w:rsid w:val="007962CF"/>
    <w:pPr>
      <w:spacing w:before="100" w:beforeAutospacing="1" w:after="100" w:afterAutospacing="1"/>
    </w:pPr>
    <w:rPr>
      <w:rFonts w:ascii="Times New Roman" w:hAnsi="Times New Roman"/>
      <w:sz w:val="22"/>
      <w:szCs w:val="22"/>
    </w:rPr>
  </w:style>
  <w:style w:type="paragraph" w:customStyle="1" w:styleId="xl69">
    <w:name w:val="xl69"/>
    <w:basedOn w:val="a"/>
    <w:rsid w:val="007962CF"/>
    <w:pPr>
      <w:shd w:val="clear" w:color="000000" w:fill="FFFFFF"/>
      <w:spacing w:before="100" w:beforeAutospacing="1" w:after="100" w:afterAutospacing="1"/>
    </w:pPr>
    <w:rPr>
      <w:rFonts w:ascii="Times New Roman" w:hAnsi="Times New Roman"/>
      <w:szCs w:val="24"/>
    </w:rPr>
  </w:style>
  <w:style w:type="paragraph" w:customStyle="1" w:styleId="xl70">
    <w:name w:val="xl7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1">
    <w:name w:val="xl7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2">
    <w:name w:val="xl72"/>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3">
    <w:name w:val="xl73"/>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74">
    <w:name w:val="xl7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5">
    <w:name w:val="xl7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6">
    <w:name w:val="xl76"/>
    <w:basedOn w:val="a"/>
    <w:rsid w:val="007962CF"/>
    <w:pPr>
      <w:shd w:val="clear" w:color="000000" w:fill="FFFFFF"/>
      <w:spacing w:before="100" w:beforeAutospacing="1" w:after="100" w:afterAutospacing="1"/>
    </w:pPr>
    <w:rPr>
      <w:rFonts w:ascii="Arial" w:hAnsi="Arial" w:cs="Arial"/>
      <w:szCs w:val="24"/>
    </w:rPr>
  </w:style>
  <w:style w:type="paragraph" w:customStyle="1" w:styleId="xl77">
    <w:name w:val="xl7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8">
    <w:name w:val="xl78"/>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79">
    <w:name w:val="xl7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80">
    <w:name w:val="xl8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81">
    <w:name w:val="xl81"/>
    <w:basedOn w:val="a"/>
    <w:rsid w:val="007962CF"/>
    <w:pPr>
      <w:shd w:val="clear" w:color="000000" w:fill="FFFFFF"/>
      <w:spacing w:before="100" w:beforeAutospacing="1" w:after="100" w:afterAutospacing="1"/>
      <w:jc w:val="center"/>
      <w:textAlignment w:val="center"/>
    </w:pPr>
    <w:rPr>
      <w:rFonts w:ascii="Times New Roman" w:hAnsi="Times New Roman"/>
      <w:b/>
      <w:bCs/>
      <w:szCs w:val="24"/>
    </w:rPr>
  </w:style>
  <w:style w:type="paragraph" w:customStyle="1" w:styleId="xl82">
    <w:name w:val="xl8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83">
    <w:name w:val="xl8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4">
    <w:name w:val="xl84"/>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5">
    <w:name w:val="xl8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6">
    <w:name w:val="xl86"/>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7">
    <w:name w:val="xl87"/>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89">
    <w:name w:val="xl8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90">
    <w:name w:val="xl9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91">
    <w:name w:val="xl91"/>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2">
    <w:name w:val="xl92"/>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3">
    <w:name w:val="xl9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4">
    <w:name w:val="xl9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95">
    <w:name w:val="xl9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96">
    <w:name w:val="xl96"/>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2"/>
      <w:szCs w:val="22"/>
    </w:rPr>
  </w:style>
  <w:style w:type="paragraph" w:customStyle="1" w:styleId="xl97">
    <w:name w:val="xl97"/>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98">
    <w:name w:val="xl98"/>
    <w:basedOn w:val="a"/>
    <w:rsid w:val="007962CF"/>
    <w:pP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99">
    <w:name w:val="xl9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rPr>
  </w:style>
  <w:style w:type="paragraph" w:customStyle="1" w:styleId="xl100">
    <w:name w:val="xl10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01">
    <w:name w:val="xl10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2"/>
      <w:szCs w:val="22"/>
    </w:rPr>
  </w:style>
  <w:style w:type="paragraph" w:customStyle="1" w:styleId="xl102">
    <w:name w:val="xl10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Cs w:val="24"/>
    </w:rPr>
  </w:style>
  <w:style w:type="paragraph" w:customStyle="1" w:styleId="xl103">
    <w:name w:val="xl103"/>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104">
    <w:name w:val="xl104"/>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05">
    <w:name w:val="xl10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numbering" w:customStyle="1" w:styleId="3">
    <w:name w:val="Нет списка3"/>
    <w:next w:val="a2"/>
    <w:uiPriority w:val="99"/>
    <w:semiHidden/>
    <w:unhideWhenUsed/>
    <w:rsid w:val="007962CF"/>
  </w:style>
  <w:style w:type="paragraph" w:customStyle="1" w:styleId="font7">
    <w:name w:val="font7"/>
    <w:basedOn w:val="a"/>
    <w:rsid w:val="007962CF"/>
    <w:pPr>
      <w:spacing w:before="100" w:beforeAutospacing="1" w:after="100" w:afterAutospacing="1"/>
    </w:pPr>
    <w:rPr>
      <w:rFonts w:ascii="Times New Roman" w:hAnsi="Times New Roman"/>
      <w:color w:val="000000"/>
      <w:sz w:val="22"/>
      <w:szCs w:val="22"/>
    </w:rPr>
  </w:style>
  <w:style w:type="paragraph" w:customStyle="1" w:styleId="font8">
    <w:name w:val="font8"/>
    <w:basedOn w:val="a"/>
    <w:rsid w:val="007962CF"/>
    <w:pPr>
      <w:spacing w:before="100" w:beforeAutospacing="1" w:after="100" w:afterAutospacing="1"/>
    </w:pPr>
    <w:rPr>
      <w:rFonts w:ascii="Times New Roman" w:hAnsi="Times New Roman"/>
      <w:b/>
      <w:bCs/>
      <w:color w:val="000000"/>
      <w:sz w:val="22"/>
      <w:szCs w:val="22"/>
    </w:rPr>
  </w:style>
  <w:style w:type="paragraph" w:customStyle="1" w:styleId="xl106">
    <w:name w:val="xl106"/>
    <w:basedOn w:val="a"/>
    <w:rsid w:val="007962CF"/>
    <w:pPr>
      <w:spacing w:before="100" w:beforeAutospacing="1" w:after="100" w:afterAutospacing="1"/>
    </w:pPr>
    <w:rPr>
      <w:rFonts w:ascii="Arial" w:hAnsi="Arial" w:cs="Arial"/>
      <w:szCs w:val="24"/>
    </w:rPr>
  </w:style>
  <w:style w:type="paragraph" w:customStyle="1" w:styleId="xl107">
    <w:name w:val="xl10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08">
    <w:name w:val="xl108"/>
    <w:basedOn w:val="a"/>
    <w:rsid w:val="007962C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2"/>
      <w:szCs w:val="22"/>
    </w:rPr>
  </w:style>
  <w:style w:type="paragraph" w:customStyle="1" w:styleId="xl109">
    <w:name w:val="xl109"/>
    <w:basedOn w:val="a"/>
    <w:rsid w:val="007962CF"/>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22"/>
      <w:szCs w:val="22"/>
    </w:rPr>
  </w:style>
  <w:style w:type="paragraph" w:customStyle="1" w:styleId="xl110">
    <w:name w:val="xl110"/>
    <w:basedOn w:val="a"/>
    <w:rsid w:val="007962C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2"/>
      <w:szCs w:val="22"/>
    </w:rPr>
  </w:style>
  <w:style w:type="paragraph" w:customStyle="1" w:styleId="xl111">
    <w:name w:val="xl111"/>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2">
    <w:name w:val="xl112"/>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3">
    <w:name w:val="xl113"/>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4">
    <w:name w:val="xl114"/>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15">
    <w:name w:val="xl115"/>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6">
    <w:name w:val="xl116"/>
    <w:basedOn w:val="a"/>
    <w:rsid w:val="007962CF"/>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7">
    <w:name w:val="xl117"/>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18">
    <w:name w:val="xl118"/>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19">
    <w:name w:val="xl119"/>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20">
    <w:name w:val="xl120"/>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1">
    <w:name w:val="xl121"/>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2">
    <w:name w:val="xl122"/>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23">
    <w:name w:val="xl123"/>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24">
    <w:name w:val="xl12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25">
    <w:name w:val="xl125"/>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26">
    <w:name w:val="xl126"/>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sz w:val="22"/>
      <w:szCs w:val="22"/>
    </w:rPr>
  </w:style>
  <w:style w:type="paragraph" w:customStyle="1" w:styleId="xl127">
    <w:name w:val="xl127"/>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28">
    <w:name w:val="xl128"/>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29">
    <w:name w:val="xl129"/>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30">
    <w:name w:val="xl130"/>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31">
    <w:name w:val="xl131"/>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2">
    <w:name w:val="xl132"/>
    <w:basedOn w:val="a"/>
    <w:rsid w:val="007962CF"/>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3">
    <w:name w:val="xl13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2"/>
      <w:szCs w:val="22"/>
    </w:rPr>
  </w:style>
  <w:style w:type="paragraph" w:customStyle="1" w:styleId="xl134">
    <w:name w:val="xl134"/>
    <w:basedOn w:val="a"/>
    <w:rsid w:val="007962CF"/>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5">
    <w:name w:val="xl135"/>
    <w:basedOn w:val="a"/>
    <w:rsid w:val="007962CF"/>
    <w:pPr>
      <w:pBdr>
        <w:top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6">
    <w:name w:val="xl136"/>
    <w:basedOn w:val="a"/>
    <w:rsid w:val="007962CF"/>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7">
    <w:name w:val="xl137"/>
    <w:basedOn w:val="a"/>
    <w:rsid w:val="007962CF"/>
    <w:pPr>
      <w:pBdr>
        <w:lef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8">
    <w:name w:val="xl138"/>
    <w:basedOn w:val="a"/>
    <w:rsid w:val="007962CF"/>
    <w:pP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39">
    <w:name w:val="xl139"/>
    <w:basedOn w:val="a"/>
    <w:rsid w:val="007962CF"/>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0">
    <w:name w:val="xl140"/>
    <w:basedOn w:val="a"/>
    <w:rsid w:val="007962CF"/>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1">
    <w:name w:val="xl141"/>
    <w:basedOn w:val="a"/>
    <w:rsid w:val="007962CF"/>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2">
    <w:name w:val="xl142"/>
    <w:basedOn w:val="a"/>
    <w:rsid w:val="007962CF"/>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43">
    <w:name w:val="xl143"/>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4">
    <w:name w:val="xl144"/>
    <w:basedOn w:val="a"/>
    <w:rsid w:val="007962CF"/>
    <w:pPr>
      <w:pBdr>
        <w:left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5">
    <w:name w:val="xl145"/>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46">
    <w:name w:val="xl146"/>
    <w:basedOn w:val="a"/>
    <w:rsid w:val="007962CF"/>
    <w:pPr>
      <w:spacing w:before="100" w:beforeAutospacing="1" w:after="100" w:afterAutospacing="1"/>
      <w:jc w:val="center"/>
      <w:textAlignment w:val="center"/>
    </w:pPr>
    <w:rPr>
      <w:rFonts w:ascii="Times New Roman" w:hAnsi="Times New Roman"/>
      <w:szCs w:val="24"/>
    </w:rPr>
  </w:style>
  <w:style w:type="paragraph" w:customStyle="1" w:styleId="xl147">
    <w:name w:val="xl147"/>
    <w:basedOn w:val="a"/>
    <w:rsid w:val="007962CF"/>
    <w:pPr>
      <w:spacing w:before="100" w:beforeAutospacing="1" w:after="100" w:afterAutospacing="1"/>
      <w:jc w:val="center"/>
      <w:textAlignment w:val="center"/>
    </w:pPr>
    <w:rPr>
      <w:rFonts w:ascii="Times New Roman" w:hAnsi="Times New Roman"/>
      <w:szCs w:val="24"/>
    </w:rPr>
  </w:style>
  <w:style w:type="paragraph" w:customStyle="1" w:styleId="xl148">
    <w:name w:val="xl148"/>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49">
    <w:name w:val="xl149"/>
    <w:basedOn w:val="a"/>
    <w:rsid w:val="00796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
    <w:rsid w:val="007962CF"/>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
    <w:rsid w:val="007962CF"/>
    <w:pPr>
      <w:spacing w:before="100" w:beforeAutospacing="1" w:after="100" w:afterAutospacing="1"/>
      <w:textAlignment w:val="center"/>
    </w:pPr>
    <w:rPr>
      <w:rFonts w:ascii="Times New Roman" w:hAnsi="Times New Roman"/>
      <w:szCs w:val="24"/>
    </w:rPr>
  </w:style>
  <w:style w:type="paragraph" w:customStyle="1" w:styleId="xl153">
    <w:name w:val="xl153"/>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54">
    <w:name w:val="xl154"/>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55">
    <w:name w:val="xl155"/>
    <w:basedOn w:val="a"/>
    <w:rsid w:val="007962CF"/>
    <w:pPr>
      <w:spacing w:before="100" w:beforeAutospacing="1" w:after="100" w:afterAutospacing="1"/>
      <w:jc w:val="center"/>
      <w:textAlignment w:val="center"/>
    </w:pPr>
    <w:rPr>
      <w:rFonts w:ascii="Times New Roman" w:hAnsi="Times New Roman"/>
      <w:b/>
      <w:bCs/>
      <w:szCs w:val="24"/>
    </w:rPr>
  </w:style>
  <w:style w:type="paragraph" w:customStyle="1" w:styleId="xl156">
    <w:name w:val="xl156"/>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7">
    <w:name w:val="xl157"/>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8">
    <w:name w:val="xl158"/>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59">
    <w:name w:val="xl159"/>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60">
    <w:name w:val="xl16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161">
    <w:name w:val="xl16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62">
    <w:name w:val="xl162"/>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63">
    <w:name w:val="xl163"/>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4">
    <w:name w:val="xl164"/>
    <w:basedOn w:val="a"/>
    <w:rsid w:val="007962C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5">
    <w:name w:val="xl165"/>
    <w:basedOn w:val="a"/>
    <w:rsid w:val="007962CF"/>
    <w:pPr>
      <w:pBdr>
        <w:left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6">
    <w:name w:val="xl166"/>
    <w:basedOn w:val="a"/>
    <w:rsid w:val="007962CF"/>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2"/>
      <w:szCs w:val="22"/>
    </w:rPr>
  </w:style>
  <w:style w:type="paragraph" w:customStyle="1" w:styleId="xl167">
    <w:name w:val="xl167"/>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168">
    <w:name w:val="xl168"/>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69">
    <w:name w:val="xl169"/>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70">
    <w:name w:val="xl170"/>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71">
    <w:name w:val="xl171"/>
    <w:basedOn w:val="a"/>
    <w:rsid w:val="007962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ascii="Times New Roman" w:hAnsi="Times New Roman"/>
      <w:sz w:val="22"/>
      <w:szCs w:val="22"/>
    </w:rPr>
  </w:style>
  <w:style w:type="paragraph" w:customStyle="1" w:styleId="xl172">
    <w:name w:val="xl172"/>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3">
    <w:name w:val="xl173"/>
    <w:basedOn w:val="a"/>
    <w:rsid w:val="007962CF"/>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4">
    <w:name w:val="xl174"/>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bCs/>
      <w:sz w:val="22"/>
      <w:szCs w:val="22"/>
    </w:rPr>
  </w:style>
  <w:style w:type="paragraph" w:customStyle="1" w:styleId="xl175">
    <w:name w:val="xl175"/>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6">
    <w:name w:val="xl176"/>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7">
    <w:name w:val="xl177"/>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2"/>
      <w:szCs w:val="22"/>
    </w:rPr>
  </w:style>
  <w:style w:type="paragraph" w:customStyle="1" w:styleId="xl178">
    <w:name w:val="xl178"/>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Cs w:val="24"/>
    </w:rPr>
  </w:style>
  <w:style w:type="paragraph" w:customStyle="1" w:styleId="xl179">
    <w:name w:val="xl179"/>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80">
    <w:name w:val="xl180"/>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2"/>
      <w:szCs w:val="22"/>
    </w:rPr>
  </w:style>
  <w:style w:type="paragraph" w:customStyle="1" w:styleId="xl181">
    <w:name w:val="xl18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2">
    <w:name w:val="xl182"/>
    <w:basedOn w:val="a"/>
    <w:rsid w:val="007962C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ascii="Times New Roman" w:hAnsi="Times New Roman"/>
      <w:szCs w:val="24"/>
    </w:rPr>
  </w:style>
  <w:style w:type="paragraph" w:customStyle="1" w:styleId="xl183">
    <w:name w:val="xl18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4">
    <w:name w:val="xl184"/>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5">
    <w:name w:val="xl18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color w:val="FF0000"/>
      <w:sz w:val="22"/>
      <w:szCs w:val="22"/>
    </w:rPr>
  </w:style>
  <w:style w:type="paragraph" w:customStyle="1" w:styleId="xl186">
    <w:name w:val="xl186"/>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87">
    <w:name w:val="xl187"/>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2"/>
      <w:szCs w:val="22"/>
    </w:rPr>
  </w:style>
  <w:style w:type="paragraph" w:customStyle="1" w:styleId="xl188">
    <w:name w:val="xl188"/>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89">
    <w:name w:val="xl189"/>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2"/>
      <w:szCs w:val="22"/>
    </w:rPr>
  </w:style>
  <w:style w:type="paragraph" w:customStyle="1" w:styleId="xl190">
    <w:name w:val="xl190"/>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191">
    <w:name w:val="xl191"/>
    <w:basedOn w:val="a"/>
    <w:rsid w:val="007962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000000"/>
      <w:sz w:val="22"/>
      <w:szCs w:val="22"/>
    </w:rPr>
  </w:style>
  <w:style w:type="paragraph" w:customStyle="1" w:styleId="xl192">
    <w:name w:val="xl192"/>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xl193">
    <w:name w:val="xl193"/>
    <w:basedOn w:val="a"/>
    <w:rsid w:val="00796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4">
    <w:name w:val="xl194"/>
    <w:basedOn w:val="a"/>
    <w:rsid w:val="007962C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5">
    <w:name w:val="xl195"/>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FF0000"/>
      <w:sz w:val="22"/>
      <w:szCs w:val="22"/>
    </w:rPr>
  </w:style>
  <w:style w:type="paragraph" w:customStyle="1" w:styleId="xl196">
    <w:name w:val="xl196"/>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197">
    <w:name w:val="xl197"/>
    <w:basedOn w:val="a"/>
    <w:rsid w:val="007962CF"/>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Times New Roman" w:hAnsi="Times New Roman"/>
      <w:b/>
      <w:bCs/>
      <w:sz w:val="22"/>
      <w:szCs w:val="22"/>
    </w:rPr>
  </w:style>
  <w:style w:type="paragraph" w:customStyle="1" w:styleId="xl198">
    <w:name w:val="xl198"/>
    <w:basedOn w:val="a"/>
    <w:rsid w:val="007962CF"/>
    <w:pPr>
      <w:pBdr>
        <w:top w:val="single" w:sz="4" w:space="0" w:color="auto"/>
        <w:bottom w:val="single" w:sz="4" w:space="0" w:color="auto"/>
      </w:pBdr>
      <w:shd w:val="clear" w:color="000000" w:fill="92D050"/>
      <w:spacing w:before="100" w:beforeAutospacing="1" w:after="100" w:afterAutospacing="1"/>
      <w:jc w:val="center"/>
      <w:textAlignment w:val="center"/>
    </w:pPr>
    <w:rPr>
      <w:rFonts w:ascii="Times New Roman" w:hAnsi="Times New Roman"/>
      <w:sz w:val="22"/>
      <w:szCs w:val="22"/>
    </w:rPr>
  </w:style>
  <w:style w:type="paragraph" w:customStyle="1" w:styleId="xl199">
    <w:name w:val="xl199"/>
    <w:basedOn w:val="a"/>
    <w:rsid w:val="007962CF"/>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2"/>
      <w:szCs w:val="22"/>
    </w:rPr>
  </w:style>
  <w:style w:type="paragraph" w:customStyle="1" w:styleId="xl200">
    <w:name w:val="xl200"/>
    <w:basedOn w:val="a"/>
    <w:rsid w:val="007962C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1">
    <w:name w:val="xl201"/>
    <w:basedOn w:val="a"/>
    <w:rsid w:val="007962CF"/>
    <w:pPr>
      <w:pBdr>
        <w:left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2">
    <w:name w:val="xl202"/>
    <w:basedOn w:val="a"/>
    <w:rsid w:val="007962C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203">
    <w:name w:val="xl203"/>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204">
    <w:name w:val="xl204"/>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2"/>
      <w:szCs w:val="22"/>
    </w:rPr>
  </w:style>
  <w:style w:type="paragraph" w:customStyle="1" w:styleId="xl205">
    <w:name w:val="xl205"/>
    <w:basedOn w:val="a"/>
    <w:rsid w:val="007962CF"/>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206">
    <w:name w:val="xl206"/>
    <w:basedOn w:val="a"/>
    <w:rsid w:val="00796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olor w:val="FF0000"/>
      <w:sz w:val="22"/>
      <w:szCs w:val="22"/>
    </w:rPr>
  </w:style>
  <w:style w:type="paragraph" w:customStyle="1" w:styleId="xl207">
    <w:name w:val="xl207"/>
    <w:basedOn w:val="a"/>
    <w:rsid w:val="007962CF"/>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bCs/>
      <w:sz w:val="22"/>
      <w:szCs w:val="22"/>
    </w:rPr>
  </w:style>
  <w:style w:type="paragraph" w:customStyle="1" w:styleId="xl208">
    <w:name w:val="xl208"/>
    <w:basedOn w:val="a"/>
    <w:rsid w:val="00796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2"/>
      <w:szCs w:val="22"/>
    </w:rPr>
  </w:style>
  <w:style w:type="paragraph" w:customStyle="1" w:styleId="s16">
    <w:name w:val="s_16"/>
    <w:basedOn w:val="a"/>
    <w:rsid w:val="00C41EE4"/>
    <w:pPr>
      <w:spacing w:before="100" w:beforeAutospacing="1" w:after="100" w:afterAutospacing="1"/>
    </w:pPr>
    <w:rPr>
      <w:rFonts w:ascii="Times New Roman" w:hAnsi="Times New Roman"/>
      <w:szCs w:val="24"/>
    </w:rPr>
  </w:style>
  <w:style w:type="paragraph" w:customStyle="1" w:styleId="empty">
    <w:name w:val="empty"/>
    <w:basedOn w:val="a"/>
    <w:rsid w:val="00C41EE4"/>
    <w:pPr>
      <w:spacing w:before="100" w:beforeAutospacing="1" w:after="100" w:afterAutospacing="1"/>
    </w:pPr>
    <w:rPr>
      <w:rFonts w:ascii="Times New Roman" w:hAnsi="Times New Roman"/>
      <w:szCs w:val="24"/>
    </w:rPr>
  </w:style>
  <w:style w:type="paragraph" w:customStyle="1" w:styleId="af1">
    <w:name w:val="Прижатый влево"/>
    <w:basedOn w:val="a"/>
    <w:next w:val="a"/>
    <w:uiPriority w:val="99"/>
    <w:rsid w:val="00C41EE4"/>
    <w:pPr>
      <w:widowControl w:val="0"/>
      <w:autoSpaceDE w:val="0"/>
      <w:autoSpaceDN w:val="0"/>
      <w:adjustRightInd w:val="0"/>
    </w:pPr>
    <w:rPr>
      <w:rFonts w:ascii="Times New Roman CYR" w:hAnsi="Times New Roman CYR" w:cs="Times New Roman CYR"/>
      <w:szCs w:val="24"/>
    </w:rPr>
  </w:style>
  <w:style w:type="paragraph" w:customStyle="1" w:styleId="af2">
    <w:name w:val="Нормальный (таблица)"/>
    <w:basedOn w:val="a"/>
    <w:next w:val="a"/>
    <w:uiPriority w:val="99"/>
    <w:rsid w:val="00C41EE4"/>
    <w:pPr>
      <w:widowControl w:val="0"/>
      <w:autoSpaceDE w:val="0"/>
      <w:autoSpaceDN w:val="0"/>
      <w:adjustRightInd w:val="0"/>
      <w:jc w:val="both"/>
    </w:pPr>
    <w:rPr>
      <w:rFonts w:ascii="Arial" w:hAnsi="Arial" w:cs="Arial"/>
      <w:szCs w:val="24"/>
    </w:rPr>
  </w:style>
  <w:style w:type="paragraph" w:customStyle="1" w:styleId="s1">
    <w:name w:val="s_1"/>
    <w:basedOn w:val="a"/>
    <w:rsid w:val="00C41EE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4416">
      <w:bodyDiv w:val="1"/>
      <w:marLeft w:val="0"/>
      <w:marRight w:val="0"/>
      <w:marTop w:val="0"/>
      <w:marBottom w:val="0"/>
      <w:divBdr>
        <w:top w:val="none" w:sz="0" w:space="0" w:color="auto"/>
        <w:left w:val="none" w:sz="0" w:space="0" w:color="auto"/>
        <w:bottom w:val="none" w:sz="0" w:space="0" w:color="auto"/>
        <w:right w:val="none" w:sz="0" w:space="0" w:color="auto"/>
      </w:divBdr>
    </w:div>
    <w:div w:id="901983778">
      <w:bodyDiv w:val="1"/>
      <w:marLeft w:val="0"/>
      <w:marRight w:val="0"/>
      <w:marTop w:val="0"/>
      <w:marBottom w:val="0"/>
      <w:divBdr>
        <w:top w:val="none" w:sz="0" w:space="0" w:color="auto"/>
        <w:left w:val="none" w:sz="0" w:space="0" w:color="auto"/>
        <w:bottom w:val="none" w:sz="0" w:space="0" w:color="auto"/>
        <w:right w:val="none" w:sz="0" w:space="0" w:color="auto"/>
      </w:divBdr>
    </w:div>
    <w:div w:id="922030941">
      <w:bodyDiv w:val="1"/>
      <w:marLeft w:val="0"/>
      <w:marRight w:val="0"/>
      <w:marTop w:val="0"/>
      <w:marBottom w:val="0"/>
      <w:divBdr>
        <w:top w:val="none" w:sz="0" w:space="0" w:color="auto"/>
        <w:left w:val="none" w:sz="0" w:space="0" w:color="auto"/>
        <w:bottom w:val="none" w:sz="0" w:space="0" w:color="auto"/>
        <w:right w:val="none" w:sz="0" w:space="0" w:color="auto"/>
      </w:divBdr>
    </w:div>
    <w:div w:id="1211068117">
      <w:bodyDiv w:val="1"/>
      <w:marLeft w:val="0"/>
      <w:marRight w:val="0"/>
      <w:marTop w:val="0"/>
      <w:marBottom w:val="0"/>
      <w:divBdr>
        <w:top w:val="none" w:sz="0" w:space="0" w:color="auto"/>
        <w:left w:val="none" w:sz="0" w:space="0" w:color="auto"/>
        <w:bottom w:val="none" w:sz="0" w:space="0" w:color="auto"/>
        <w:right w:val="none" w:sz="0" w:space="0" w:color="auto"/>
      </w:divBdr>
    </w:div>
    <w:div w:id="1244947259">
      <w:bodyDiv w:val="1"/>
      <w:marLeft w:val="0"/>
      <w:marRight w:val="0"/>
      <w:marTop w:val="0"/>
      <w:marBottom w:val="0"/>
      <w:divBdr>
        <w:top w:val="none" w:sz="0" w:space="0" w:color="auto"/>
        <w:left w:val="none" w:sz="0" w:space="0" w:color="auto"/>
        <w:bottom w:val="none" w:sz="0" w:space="0" w:color="auto"/>
        <w:right w:val="none" w:sz="0" w:space="0" w:color="auto"/>
      </w:divBdr>
    </w:div>
    <w:div w:id="1249390330">
      <w:bodyDiv w:val="1"/>
      <w:marLeft w:val="0"/>
      <w:marRight w:val="0"/>
      <w:marTop w:val="0"/>
      <w:marBottom w:val="0"/>
      <w:divBdr>
        <w:top w:val="none" w:sz="0" w:space="0" w:color="auto"/>
        <w:left w:val="none" w:sz="0" w:space="0" w:color="auto"/>
        <w:bottom w:val="none" w:sz="0" w:space="0" w:color="auto"/>
        <w:right w:val="none" w:sz="0" w:space="0" w:color="auto"/>
      </w:divBdr>
    </w:div>
    <w:div w:id="1437867106">
      <w:bodyDiv w:val="1"/>
      <w:marLeft w:val="0"/>
      <w:marRight w:val="0"/>
      <w:marTop w:val="0"/>
      <w:marBottom w:val="0"/>
      <w:divBdr>
        <w:top w:val="none" w:sz="0" w:space="0" w:color="auto"/>
        <w:left w:val="none" w:sz="0" w:space="0" w:color="auto"/>
        <w:bottom w:val="none" w:sz="0" w:space="0" w:color="auto"/>
        <w:right w:val="none" w:sz="0" w:space="0" w:color="auto"/>
      </w:divBdr>
    </w:div>
    <w:div w:id="1693336927">
      <w:bodyDiv w:val="1"/>
      <w:marLeft w:val="0"/>
      <w:marRight w:val="0"/>
      <w:marTop w:val="0"/>
      <w:marBottom w:val="0"/>
      <w:divBdr>
        <w:top w:val="none" w:sz="0" w:space="0" w:color="auto"/>
        <w:left w:val="none" w:sz="0" w:space="0" w:color="auto"/>
        <w:bottom w:val="none" w:sz="0" w:space="0" w:color="auto"/>
        <w:right w:val="none" w:sz="0" w:space="0" w:color="auto"/>
      </w:divBdr>
    </w:div>
    <w:div w:id="20954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9B4E0423BC732FC2FE489606060D98EB6CC0B0CBBC971B70E87E4D19701BA6A0D1E335D20953FF2j8F4H"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D5D0-B47F-463E-AAFA-7E5F503F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6291</Words>
  <Characters>35861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Горнов С.В.</dc:creator>
  <cp:lastModifiedBy>Воронова Л.Н.</cp:lastModifiedBy>
  <cp:revision>2</cp:revision>
  <cp:lastPrinted>2022-11-08T07:20:00Z</cp:lastPrinted>
  <dcterms:created xsi:type="dcterms:W3CDTF">2022-11-24T13:04:00Z</dcterms:created>
  <dcterms:modified xsi:type="dcterms:W3CDTF">2022-11-24T13:04:00Z</dcterms:modified>
</cp:coreProperties>
</file>