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3"/>
        <w:gridCol w:w="2034"/>
        <w:gridCol w:w="4985"/>
      </w:tblGrid>
      <w:tr>
        <w:trPr>
          <w:trHeight w:val="283" w:hRule="atLeast"/>
        </w:trPr>
        <w:tc>
          <w:tcPr>
            <w:tcW w:w="2903" w:type="dxa"/>
            <w:tcBorders/>
          </w:tcPr>
          <w:p>
            <w:pPr>
              <w:pStyle w:val="TableContents"/>
              <w:pageBreakBefore/>
              <w:bidi w:val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3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91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498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 «Выдача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ордера на право производства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земляных работ на территории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 Домодедово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области»,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утвержденному Администрации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 Домодедово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21"/>
        <w:numPr>
          <w:ilvl w:val="0"/>
          <w:numId w:val="0"/>
        </w:numPr>
        <w:bidi w:val="0"/>
        <w:spacing w:lineRule="auto" w:line="276" w:before="0" w:after="0"/>
        <w:ind w:left="0" w:right="0" w:hanging="0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bidi w:val="0"/>
        <w:spacing w:lineRule="auto" w:line="276" w:before="0" w:after="0"/>
        <w:ind w:left="0" w:right="0" w:hanging="0"/>
        <w:outlineLvl w:val="1"/>
        <w:rPr>
          <w:sz w:val="28"/>
          <w:szCs w:val="28"/>
        </w:rPr>
      </w:pPr>
      <w:r>
        <w:rPr>
          <w:b w:val="false"/>
          <w:sz w:val="28"/>
          <w:szCs w:val="28"/>
          <w:lang w:eastAsia="ar-SA"/>
        </w:rPr>
        <w:t>Перечень</w:t>
        <w:br/>
        <w:t>нормативных правовых актов Российской Федерации,</w:t>
        <w:br/>
        <w:t>нормативных правовых актов Московской области,</w:t>
        <w:br/>
      </w:r>
      <w:bookmarkStart w:id="0" w:name="_Toc91253276"/>
      <w:r>
        <w:rPr>
          <w:b w:val="false"/>
          <w:sz w:val="28"/>
          <w:szCs w:val="28"/>
          <w:lang w:eastAsia="ar-SA"/>
        </w:rPr>
        <w:t xml:space="preserve">регулирующих предоставление </w:t>
      </w:r>
      <w:bookmarkEnd w:id="0"/>
      <w:r>
        <w:rPr>
          <w:b w:val="false"/>
          <w:sz w:val="28"/>
          <w:szCs w:val="28"/>
          <w:lang w:eastAsia="ar-SA"/>
        </w:rPr>
        <w:t xml:space="preserve">муниципальной услуги </w:t>
      </w:r>
      <w:r>
        <w:rPr>
          <w:b w:val="false"/>
          <w:sz w:val="28"/>
          <w:szCs w:val="28"/>
          <w:lang w:val="ru-RU" w:eastAsia="ar-SA"/>
        </w:rPr>
        <w:t>«Выдача ордера на право производства земляных работ на территории городского округа Домодедово Московской области»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Конституция Российской Федерации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Кодекс Российской Федерации об административных правонарушениях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06.10.2003 № 131⁠-⁠ФЗ «Об общих принципах организации местного самоуправления в Российской Федерации»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31.03.1999 № 69⁠-⁠ФЗ «О газоснабжении в Российской Федерации»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27.07.2010 № 210⁠-⁠ФЗ «Об организации предоставления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 xml:space="preserve"> Постановление Правительства Российской Федерации от 27.09.2011 № 797 «О взаимодействии между многофункциональными центрами предоставления государственных и муниципальных услуг и 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 в случаях, установленных законодательством Российской Федерации, публично⁠-⁠правовыми компаниями»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03.12.2014 № 1300 «Об утверждении перечня видов объектов, размещение которых может осуществляться на землях или земельных участках, находящихся в государственной или муниципальной собственности, без предоставления земельных участков и установления сервитутов»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25.01.2013 № 33 «Об использовании простой электронной подписи при оказании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16.08.2012 № 840 «О порядке подачи и рассмотрения жалоб на решения и действия (бездействие) федеральных органов исполнительной власти и 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 соответствии с федеральными законами полномочиями по предоставлению государственных услуг в установленной сфере деятельности, и их должностных лиц, организаций, предусмотренных частью 1.1 статьи 16 Федерального закона «Об организации предоставления государственных и муниципальных услуг», и их работников, а также многофункциональных центров предоставления государственных и муниципальных услуг и их работников»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Российский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26.03.2016 № 236 «О требованиях к предоставлению в электронной форме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Закон Московской области №191/2014⁠-⁠ОЗ «О регулировании дополнительных вопросов в сфере благоустройства в 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Закон Московской области от 10.10.2014 №124/2014⁠-⁠ОЗ «Об установлении случаев, при которых не требуется получение разрешения на строительство на территории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25.04.2011 № 365/15 «Об утверждении Порядка разработки и 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 области, государственными органами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27.09.2013 № 777/42 «Об организации предоставления государственных услуг исполнительных органов государственной власти Московской области на базе многофункциональных центров предоставления государственных и муниципальных услуг, а также об утверждении Перечня государственных услуг исполнительных органов государственной власти Московской области, предоставление которых организуется по принципу «одного окна», в том числе на базе многофункциональных центров предоставления государственных и муниципальных услуг, и Рекомендуемого перечня муниципальных услуг, предоставляемых органами местного самоуправления муниципальных образований Московской области, а также услуг, оказываемых муниципальными учреждениями и другими организациями, предоставление которых организуется по принципу «одного окна», в том числе на базе многофункциональных центров предоставления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04.08.2005 № 533/25 «О порядке уведомления о выданных разрешениях на проведение строительных, строительно⁠-⁠монтажных, земляных, ремонтных работ, аварийного вскрытия, установку временных объектов, установку конструкций, предназначенных для размещения информации в 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25.03.2016 № 233/9 «Об утверждении Порядка проведения контрольно⁠-⁠геодезической съемки и передачи исполнительной документации на территории Московской области и о внесении изменения в постановление Правительства Московской области от 19.06.2006 № 536/23 «Об утверждении состава и содержания проектов планировки территории, подготовка которых осуществляется на основании документов территориального планирования Московской области и на основании документов территориального планирования муниципальных образований Московской области»</w:t>
      </w:r>
      <w:r>
        <w:rPr>
          <w:bCs/>
          <w:sz w:val="28"/>
          <w:szCs w:val="28"/>
          <w:lang w:val="en-US"/>
        </w:rPr>
        <w:t>.</w:t>
      </w:r>
    </w:p>
    <w:sectPr>
      <w:type w:val="nextPage"/>
      <w:pgSz w:w="11906" w:h="16838"/>
      <w:pgMar w:left="1134" w:right="850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1">
    <w:name w:val="АР Прил 2"/>
    <w:basedOn w:val="Style9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2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470</TotalTime>
  <Application>LibreOffice/7.4.7.2$Linux_X86_64 LibreOffice_project/40$Build-2</Application>
  <AppVersion>15.0000</AppVersion>
  <Pages>1</Pages>
  <Words>21</Words>
  <Characters>199</Characters>
  <CharactersWithSpaces>215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2023-05-12T14:59:09Z</dcterms:created>
  <dc:creator/>
  <dc:description/>
  <dc:language>en-US</dc:language>
  <cp:lastModifiedBy/>
  <dcterms:modified xsi:type="dcterms:W3CDTF">2024-10-01T11:39:11Z</dcterms:modified>
  <cp:revision>55</cp:revision>
  <dc:subject/>
  <dc:title/>
</cp:coreProperties>
</file>