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Приложение к постановлению Администрации городского округа</w:t>
      </w:r>
    </w:p>
    <w:p w14:paraId="64DB6F79" w14:textId="5BEB3572" w:rsidR="0031567E" w:rsidRPr="000841CF" w:rsidRDefault="0031567E" w:rsidP="006C4133">
      <w:pPr>
        <w:spacing w:line="360" w:lineRule="auto"/>
        <w:ind w:firstLine="5387"/>
        <w:jc w:val="right"/>
        <w:rPr>
          <w:rFonts w:cs="Times New Roman"/>
          <w:sz w:val="24"/>
          <w:szCs w:val="24"/>
        </w:rPr>
      </w:pPr>
      <w:r w:rsidRPr="000841CF">
        <w:rPr>
          <w:rFonts w:cs="Times New Roman"/>
          <w:sz w:val="24"/>
          <w:szCs w:val="24"/>
        </w:rPr>
        <w:t xml:space="preserve">от </w:t>
      </w:r>
      <w:r w:rsidR="00845056">
        <w:rPr>
          <w:rFonts w:cs="Times New Roman"/>
          <w:sz w:val="24"/>
          <w:szCs w:val="24"/>
        </w:rPr>
        <w:t xml:space="preserve">17.02.2022  </w:t>
      </w:r>
      <w:bookmarkStart w:id="0" w:name="_GoBack"/>
      <w:bookmarkEnd w:id="0"/>
      <w:r w:rsidRPr="000841CF">
        <w:rPr>
          <w:rFonts w:cs="Times New Roman"/>
          <w:sz w:val="24"/>
          <w:szCs w:val="24"/>
        </w:rPr>
        <w:t>№</w:t>
      </w:r>
      <w:r w:rsidR="00845056">
        <w:rPr>
          <w:rFonts w:cs="Times New Roman"/>
          <w:sz w:val="24"/>
          <w:szCs w:val="24"/>
        </w:rPr>
        <w:t xml:space="preserve"> 405</w:t>
      </w:r>
    </w:p>
    <w:p w14:paraId="11064618" w14:textId="755833E8" w:rsidR="006C4133" w:rsidRPr="000841CF" w:rsidRDefault="0031567E" w:rsidP="006C4133">
      <w:pPr>
        <w:spacing w:line="360" w:lineRule="auto"/>
        <w:ind w:firstLine="5387"/>
        <w:jc w:val="right"/>
        <w:rPr>
          <w:rFonts w:cs="Times New Roman"/>
          <w:sz w:val="24"/>
          <w:szCs w:val="24"/>
        </w:rPr>
      </w:pPr>
      <w:r w:rsidRPr="000841CF">
        <w:rPr>
          <w:rFonts w:cs="Times New Roman"/>
          <w:sz w:val="24"/>
          <w:szCs w:val="24"/>
        </w:rPr>
        <w:t>«УТВЕРЖДЕНА</w:t>
      </w:r>
    </w:p>
    <w:p w14:paraId="38BBB2DA" w14:textId="71037F5C"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п</w:t>
      </w:r>
      <w:r w:rsidR="006C4133" w:rsidRPr="000841CF">
        <w:rPr>
          <w:rFonts w:cs="Times New Roman"/>
          <w:sz w:val="24"/>
          <w:szCs w:val="24"/>
        </w:rPr>
        <w:t xml:space="preserve">остановлением </w:t>
      </w:r>
    </w:p>
    <w:p w14:paraId="13C92E83" w14:textId="77777777" w:rsidR="006C4133" w:rsidRPr="000841CF" w:rsidRDefault="006C4133" w:rsidP="006C4133">
      <w:pPr>
        <w:spacing w:line="360" w:lineRule="auto"/>
        <w:ind w:firstLine="5387"/>
        <w:jc w:val="right"/>
        <w:rPr>
          <w:rFonts w:cs="Times New Roman"/>
          <w:sz w:val="24"/>
          <w:szCs w:val="24"/>
        </w:rPr>
      </w:pPr>
      <w:r w:rsidRPr="000841CF">
        <w:rPr>
          <w:rFonts w:cs="Times New Roman"/>
          <w:sz w:val="24"/>
          <w:szCs w:val="24"/>
        </w:rPr>
        <w:t xml:space="preserve">Администрации городского округа Домодедово </w:t>
      </w:r>
    </w:p>
    <w:p w14:paraId="280A1ED9" w14:textId="6C355612" w:rsidR="006C4133" w:rsidRPr="000841CF" w:rsidRDefault="00577B7F" w:rsidP="006C4133">
      <w:pPr>
        <w:spacing w:line="360" w:lineRule="auto"/>
        <w:ind w:firstLine="5387"/>
        <w:jc w:val="right"/>
        <w:rPr>
          <w:rFonts w:cs="Times New Roman"/>
          <w:sz w:val="24"/>
          <w:szCs w:val="24"/>
        </w:rPr>
      </w:pPr>
      <w:r w:rsidRPr="000841CF">
        <w:rPr>
          <w:rFonts w:cs="Times New Roman"/>
          <w:sz w:val="24"/>
          <w:szCs w:val="24"/>
        </w:rPr>
        <w:t>о</w:t>
      </w:r>
      <w:r w:rsidR="006C4133" w:rsidRPr="000841CF">
        <w:rPr>
          <w:rFonts w:cs="Times New Roman"/>
          <w:sz w:val="24"/>
          <w:szCs w:val="24"/>
        </w:rPr>
        <w:t>т</w:t>
      </w:r>
      <w:r w:rsidR="0031567E" w:rsidRPr="000841CF">
        <w:rPr>
          <w:rFonts w:cs="Times New Roman"/>
          <w:sz w:val="24"/>
          <w:szCs w:val="24"/>
        </w:rPr>
        <w:t xml:space="preserve"> 31.10.2019</w:t>
      </w:r>
      <w:r w:rsidR="006C4133" w:rsidRPr="000841CF">
        <w:rPr>
          <w:rFonts w:cs="Times New Roman"/>
          <w:sz w:val="24"/>
          <w:szCs w:val="24"/>
        </w:rPr>
        <w:t xml:space="preserve"> №</w:t>
      </w:r>
      <w:r w:rsidR="0031567E" w:rsidRPr="000841CF">
        <w:rPr>
          <w:rFonts w:cs="Times New Roman"/>
          <w:sz w:val="24"/>
          <w:szCs w:val="24"/>
        </w:rPr>
        <w:t xml:space="preserve"> 2298</w:t>
      </w:r>
      <w:r w:rsidR="00342FB0" w:rsidRPr="000841CF">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0841CF"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0841CF" w:rsidRDefault="006C4133" w:rsidP="006C4133">
            <w:pPr>
              <w:jc w:val="right"/>
              <w:rPr>
                <w:rFonts w:cs="Times New Roman"/>
                <w:color w:val="000000"/>
                <w:sz w:val="24"/>
                <w:szCs w:val="24"/>
              </w:rPr>
            </w:pPr>
          </w:p>
        </w:tc>
      </w:tr>
      <w:tr w:rsidR="006C4133" w:rsidRPr="000841CF"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0841CF"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0841CF" w:rsidRDefault="006C4133" w:rsidP="006C4133">
            <w:pPr>
              <w:jc w:val="right"/>
              <w:rPr>
                <w:rFonts w:cs="Times New Roman"/>
                <w:color w:val="000000"/>
                <w:sz w:val="24"/>
                <w:szCs w:val="24"/>
              </w:rPr>
            </w:pPr>
          </w:p>
        </w:tc>
      </w:tr>
      <w:tr w:rsidR="006C4133" w:rsidRPr="000841CF"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0841CF" w:rsidRDefault="006C4133" w:rsidP="006C4133">
            <w:pPr>
              <w:jc w:val="right"/>
              <w:rPr>
                <w:rFonts w:cs="Times New Roman"/>
                <w:color w:val="000000"/>
                <w:sz w:val="24"/>
                <w:szCs w:val="24"/>
              </w:rPr>
            </w:pPr>
          </w:p>
        </w:tc>
      </w:tr>
    </w:tbl>
    <w:p w14:paraId="774EC16D" w14:textId="77777777" w:rsidR="006C4133" w:rsidRPr="000841CF" w:rsidRDefault="006C4133" w:rsidP="006C4133">
      <w:pPr>
        <w:spacing w:line="360" w:lineRule="auto"/>
        <w:ind w:firstLine="5387"/>
        <w:jc w:val="right"/>
        <w:rPr>
          <w:rFonts w:cs="Times New Roman"/>
          <w:sz w:val="24"/>
          <w:szCs w:val="24"/>
        </w:rPr>
      </w:pPr>
    </w:p>
    <w:p w14:paraId="235F7B92" w14:textId="77777777" w:rsidR="006C4133" w:rsidRPr="000841CF" w:rsidRDefault="006C4133" w:rsidP="006C4133">
      <w:pPr>
        <w:spacing w:line="360" w:lineRule="auto"/>
        <w:ind w:firstLine="5387"/>
        <w:jc w:val="center"/>
        <w:rPr>
          <w:rFonts w:cs="Times New Roman"/>
          <w:sz w:val="24"/>
          <w:szCs w:val="24"/>
        </w:rPr>
      </w:pPr>
    </w:p>
    <w:p w14:paraId="21144504" w14:textId="77777777" w:rsidR="006C4133" w:rsidRPr="000841CF" w:rsidRDefault="006C4133" w:rsidP="006C4133">
      <w:pPr>
        <w:spacing w:line="360" w:lineRule="auto"/>
        <w:ind w:firstLine="5387"/>
        <w:jc w:val="center"/>
        <w:rPr>
          <w:rFonts w:cs="Times New Roman"/>
          <w:sz w:val="24"/>
          <w:szCs w:val="24"/>
        </w:rPr>
      </w:pPr>
    </w:p>
    <w:p w14:paraId="21A86E0A" w14:textId="77777777" w:rsidR="006C4133" w:rsidRPr="000841CF" w:rsidRDefault="006C4133" w:rsidP="006C4133">
      <w:pPr>
        <w:spacing w:line="360" w:lineRule="auto"/>
        <w:jc w:val="center"/>
        <w:rPr>
          <w:rFonts w:cs="Times New Roman"/>
          <w:sz w:val="24"/>
          <w:szCs w:val="24"/>
        </w:rPr>
      </w:pPr>
    </w:p>
    <w:p w14:paraId="55924954" w14:textId="77777777" w:rsidR="006C4133" w:rsidRPr="000841CF" w:rsidRDefault="006C4133" w:rsidP="006C4133">
      <w:pPr>
        <w:spacing w:line="360" w:lineRule="auto"/>
        <w:jc w:val="center"/>
        <w:rPr>
          <w:rFonts w:cs="Times New Roman"/>
          <w:sz w:val="24"/>
          <w:szCs w:val="24"/>
        </w:rPr>
      </w:pPr>
    </w:p>
    <w:p w14:paraId="6813F13B" w14:textId="77777777" w:rsidR="006C4133" w:rsidRPr="000841CF" w:rsidRDefault="006C4133" w:rsidP="006C4133">
      <w:pPr>
        <w:spacing w:line="360" w:lineRule="auto"/>
        <w:jc w:val="center"/>
        <w:rPr>
          <w:rFonts w:cs="Times New Roman"/>
          <w:sz w:val="24"/>
          <w:szCs w:val="24"/>
        </w:rPr>
      </w:pPr>
    </w:p>
    <w:p w14:paraId="601A5CD7"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Муниципальная программа городского округа Домодедово</w:t>
      </w:r>
    </w:p>
    <w:p w14:paraId="6E68A056" w14:textId="77777777" w:rsidR="006C4133" w:rsidRPr="000841CF" w:rsidRDefault="006C4133" w:rsidP="006C4133">
      <w:pPr>
        <w:spacing w:line="360" w:lineRule="auto"/>
        <w:jc w:val="center"/>
        <w:rPr>
          <w:rFonts w:cs="Times New Roman"/>
          <w:sz w:val="24"/>
          <w:szCs w:val="24"/>
        </w:rPr>
      </w:pPr>
      <w:r w:rsidRPr="000841CF">
        <w:rPr>
          <w:rFonts w:cs="Times New Roman"/>
          <w:sz w:val="24"/>
          <w:szCs w:val="24"/>
        </w:rPr>
        <w:t xml:space="preserve"> «Формирование современной комфортной городской среды» </w:t>
      </w:r>
    </w:p>
    <w:p w14:paraId="3EDBE33A" w14:textId="77777777" w:rsidR="006C4133" w:rsidRPr="000841CF" w:rsidRDefault="006C4133" w:rsidP="006C4133">
      <w:pPr>
        <w:tabs>
          <w:tab w:val="left" w:pos="3510"/>
        </w:tabs>
        <w:jc w:val="center"/>
        <w:rPr>
          <w:rFonts w:cs="Times New Roman"/>
          <w:sz w:val="24"/>
          <w:szCs w:val="24"/>
        </w:rPr>
      </w:pPr>
    </w:p>
    <w:p w14:paraId="14A8F5C6" w14:textId="77777777" w:rsidR="006C4133" w:rsidRPr="000841CF" w:rsidRDefault="006C4133" w:rsidP="006C4133">
      <w:pPr>
        <w:tabs>
          <w:tab w:val="left" w:pos="3510"/>
        </w:tabs>
        <w:jc w:val="center"/>
        <w:rPr>
          <w:rFonts w:cs="Times New Roman"/>
          <w:sz w:val="24"/>
          <w:szCs w:val="24"/>
        </w:rPr>
      </w:pPr>
    </w:p>
    <w:p w14:paraId="30E96E45" w14:textId="77777777" w:rsidR="006C4133" w:rsidRPr="000841CF" w:rsidRDefault="006C4133" w:rsidP="006C4133">
      <w:pPr>
        <w:tabs>
          <w:tab w:val="left" w:pos="3510"/>
        </w:tabs>
        <w:jc w:val="center"/>
        <w:rPr>
          <w:rFonts w:cs="Times New Roman"/>
          <w:sz w:val="24"/>
          <w:szCs w:val="24"/>
        </w:rPr>
      </w:pPr>
    </w:p>
    <w:p w14:paraId="06380F88" w14:textId="77777777" w:rsidR="006C4133" w:rsidRPr="000841CF" w:rsidRDefault="006C4133" w:rsidP="006C4133">
      <w:pPr>
        <w:tabs>
          <w:tab w:val="left" w:pos="3510"/>
        </w:tabs>
        <w:jc w:val="center"/>
        <w:rPr>
          <w:rFonts w:cs="Times New Roman"/>
          <w:sz w:val="24"/>
          <w:szCs w:val="24"/>
        </w:rPr>
      </w:pPr>
    </w:p>
    <w:p w14:paraId="2FB88C4E" w14:textId="77777777" w:rsidR="006C4133" w:rsidRPr="000841CF" w:rsidRDefault="006C4133" w:rsidP="006C4133">
      <w:pPr>
        <w:tabs>
          <w:tab w:val="left" w:pos="3510"/>
        </w:tabs>
        <w:jc w:val="center"/>
        <w:rPr>
          <w:rFonts w:cs="Times New Roman"/>
          <w:sz w:val="24"/>
          <w:szCs w:val="24"/>
        </w:rPr>
      </w:pPr>
    </w:p>
    <w:p w14:paraId="55EB5324" w14:textId="77777777" w:rsidR="006C4133" w:rsidRPr="000841CF" w:rsidRDefault="006C4133" w:rsidP="006C4133">
      <w:pPr>
        <w:tabs>
          <w:tab w:val="left" w:pos="3510"/>
        </w:tabs>
        <w:jc w:val="center"/>
        <w:rPr>
          <w:rFonts w:cs="Times New Roman"/>
          <w:sz w:val="24"/>
          <w:szCs w:val="24"/>
        </w:rPr>
      </w:pPr>
    </w:p>
    <w:p w14:paraId="3FE17EDE" w14:textId="77777777" w:rsidR="006C4133" w:rsidRPr="000841CF" w:rsidRDefault="006C4133" w:rsidP="006C4133">
      <w:pPr>
        <w:tabs>
          <w:tab w:val="left" w:pos="3510"/>
        </w:tabs>
        <w:jc w:val="center"/>
        <w:rPr>
          <w:rFonts w:cs="Times New Roman"/>
          <w:sz w:val="24"/>
          <w:szCs w:val="24"/>
        </w:rPr>
      </w:pPr>
    </w:p>
    <w:p w14:paraId="48CCEEFA" w14:textId="77777777" w:rsidR="006C4133" w:rsidRPr="000841CF" w:rsidRDefault="006C4133" w:rsidP="006C4133">
      <w:pPr>
        <w:tabs>
          <w:tab w:val="left" w:pos="2835"/>
          <w:tab w:val="left" w:pos="3335"/>
          <w:tab w:val="center" w:pos="4677"/>
        </w:tabs>
        <w:jc w:val="center"/>
        <w:rPr>
          <w:rFonts w:cs="Times New Roman"/>
          <w:sz w:val="24"/>
          <w:szCs w:val="24"/>
        </w:rPr>
      </w:pPr>
      <w:r w:rsidRPr="000841CF">
        <w:rPr>
          <w:rFonts w:cs="Times New Roman"/>
          <w:sz w:val="24"/>
          <w:szCs w:val="24"/>
        </w:rPr>
        <w:t>г. Домодедово</w:t>
      </w:r>
    </w:p>
    <w:p w14:paraId="14C66983" w14:textId="77777777" w:rsidR="001A324F" w:rsidRPr="000841CF" w:rsidRDefault="001A324F" w:rsidP="006C4133">
      <w:pPr>
        <w:tabs>
          <w:tab w:val="left" w:pos="2835"/>
          <w:tab w:val="left" w:pos="3335"/>
          <w:tab w:val="center" w:pos="4677"/>
        </w:tabs>
        <w:jc w:val="center"/>
        <w:rPr>
          <w:rFonts w:cs="Times New Roman"/>
          <w:sz w:val="24"/>
          <w:szCs w:val="24"/>
        </w:rPr>
      </w:pPr>
    </w:p>
    <w:p w14:paraId="78F8CEF9" w14:textId="77777777" w:rsidR="006C4133" w:rsidRPr="000841CF" w:rsidRDefault="006C4133" w:rsidP="006C4133">
      <w:pPr>
        <w:tabs>
          <w:tab w:val="left" w:pos="3510"/>
          <w:tab w:val="left" w:pos="3676"/>
          <w:tab w:val="center" w:pos="4677"/>
        </w:tabs>
        <w:jc w:val="center"/>
        <w:rPr>
          <w:rFonts w:cs="Times New Roman"/>
          <w:sz w:val="24"/>
          <w:szCs w:val="24"/>
        </w:rPr>
      </w:pPr>
    </w:p>
    <w:p w14:paraId="3A56C81F" w14:textId="77777777" w:rsidR="00575EF3" w:rsidRPr="000841CF" w:rsidRDefault="00575EF3" w:rsidP="006C4133">
      <w:pPr>
        <w:tabs>
          <w:tab w:val="left" w:pos="3510"/>
          <w:tab w:val="left" w:pos="3676"/>
          <w:tab w:val="center" w:pos="4677"/>
        </w:tabs>
        <w:jc w:val="center"/>
        <w:rPr>
          <w:rFonts w:cs="Times New Roman"/>
          <w:sz w:val="24"/>
          <w:szCs w:val="24"/>
        </w:rPr>
      </w:pPr>
    </w:p>
    <w:p w14:paraId="2E480EAD" w14:textId="77777777" w:rsidR="00575EF3" w:rsidRPr="000841CF" w:rsidRDefault="00575EF3" w:rsidP="006C4133">
      <w:pPr>
        <w:tabs>
          <w:tab w:val="left" w:pos="3510"/>
          <w:tab w:val="left" w:pos="3676"/>
          <w:tab w:val="center" w:pos="4677"/>
        </w:tabs>
        <w:jc w:val="center"/>
        <w:rPr>
          <w:rFonts w:cs="Times New Roman"/>
          <w:sz w:val="24"/>
          <w:szCs w:val="24"/>
        </w:rPr>
      </w:pPr>
    </w:p>
    <w:p w14:paraId="1D67CC48" w14:textId="77777777" w:rsidR="00575EF3" w:rsidRPr="000841CF" w:rsidRDefault="00575EF3" w:rsidP="006C4133">
      <w:pPr>
        <w:tabs>
          <w:tab w:val="left" w:pos="3510"/>
          <w:tab w:val="left" w:pos="3676"/>
          <w:tab w:val="center" w:pos="4677"/>
        </w:tabs>
        <w:jc w:val="center"/>
        <w:rPr>
          <w:rFonts w:cs="Times New Roman"/>
          <w:sz w:val="24"/>
          <w:szCs w:val="24"/>
        </w:rPr>
      </w:pPr>
    </w:p>
    <w:p w14:paraId="321499EF" w14:textId="77777777" w:rsidR="00575EF3" w:rsidRPr="000841CF" w:rsidRDefault="00575EF3" w:rsidP="006C4133">
      <w:pPr>
        <w:tabs>
          <w:tab w:val="left" w:pos="3510"/>
          <w:tab w:val="left" w:pos="3676"/>
          <w:tab w:val="center" w:pos="4677"/>
        </w:tabs>
        <w:jc w:val="center"/>
        <w:rPr>
          <w:rFonts w:cs="Times New Roman"/>
          <w:sz w:val="24"/>
          <w:szCs w:val="24"/>
        </w:rPr>
      </w:pPr>
    </w:p>
    <w:p w14:paraId="5B622D01" w14:textId="77777777" w:rsidR="00575EF3" w:rsidRPr="000841CF"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0841CF"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0841CF" w:rsidRDefault="00FF0FB1" w:rsidP="005C6884">
            <w:pPr>
              <w:jc w:val="center"/>
              <w:rPr>
                <w:rFonts w:cs="Times New Roman"/>
                <w:b/>
                <w:bCs/>
                <w:sz w:val="24"/>
                <w:szCs w:val="24"/>
              </w:rPr>
            </w:pPr>
            <w:r w:rsidRPr="000841CF">
              <w:rPr>
                <w:rFonts w:cs="Times New Roman"/>
                <w:b/>
                <w:bCs/>
                <w:sz w:val="24"/>
                <w:szCs w:val="24"/>
              </w:rPr>
              <w:t xml:space="preserve">Паспорт Программы </w:t>
            </w:r>
          </w:p>
        </w:tc>
      </w:tr>
      <w:tr w:rsidR="00FF0FB1" w:rsidRPr="000841CF"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0841CF" w:rsidRDefault="00FF0FB1" w:rsidP="005C6884">
            <w:pPr>
              <w:jc w:val="center"/>
              <w:rPr>
                <w:rFonts w:cs="Times New Roman"/>
                <w:b/>
                <w:bCs/>
                <w:sz w:val="24"/>
                <w:szCs w:val="24"/>
              </w:rPr>
            </w:pPr>
            <w:r w:rsidRPr="000841CF">
              <w:rPr>
                <w:rFonts w:cs="Times New Roman"/>
                <w:b/>
                <w:bCs/>
                <w:sz w:val="24"/>
                <w:szCs w:val="24"/>
              </w:rPr>
              <w:t>«Формирование современной комфортной городской среды»</w:t>
            </w:r>
          </w:p>
          <w:p w14:paraId="1939FB57" w14:textId="77777777" w:rsidR="00FF0FB1" w:rsidRPr="000841CF"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0841CF"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sz w:val="24"/>
                      <w:szCs w:val="24"/>
                    </w:rPr>
                    <w:t>Заместитель главы администрации городского округа Домодедово И.В. Колобов</w:t>
                  </w:r>
                </w:p>
              </w:tc>
            </w:tr>
            <w:tr w:rsidR="00FF0FB1" w:rsidRPr="000841CF"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0841CF"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0841CF"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 "Комфортная городская среда"</w:t>
                  </w:r>
                </w:p>
                <w:p w14:paraId="50CD8D35" w14:textId="77777777" w:rsidR="00FF0FB1" w:rsidRPr="000841CF" w:rsidRDefault="00FF0FB1" w:rsidP="005C6884">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 "Благоустройство территорий"</w:t>
                  </w:r>
                </w:p>
                <w:p w14:paraId="78AF182C" w14:textId="033BBC1A" w:rsidR="00FF0FB1" w:rsidRPr="000841CF" w:rsidRDefault="00FF0FB1" w:rsidP="002C683C">
                  <w:pPr>
                    <w:widowControl w:val="0"/>
                    <w:autoSpaceDE w:val="0"/>
                    <w:autoSpaceDN w:val="0"/>
                    <w:adjustRightInd w:val="0"/>
                    <w:rPr>
                      <w:rFonts w:eastAsiaTheme="minorEastAsia" w:cs="Times New Roman"/>
                      <w:i/>
                      <w:sz w:val="24"/>
                      <w:szCs w:val="24"/>
                    </w:rPr>
                  </w:pPr>
                  <w:r w:rsidRPr="000841CF">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sidRPr="000841CF">
                    <w:rPr>
                      <w:rFonts w:eastAsiaTheme="minorEastAsia" w:cs="Times New Roman"/>
                      <w:i/>
                      <w:sz w:val="24"/>
                      <w:szCs w:val="24"/>
                    </w:rPr>
                    <w:t xml:space="preserve"> </w:t>
                  </w:r>
                  <w:r w:rsidR="004D05D2" w:rsidRPr="000841CF">
                    <w:rPr>
                      <w:rFonts w:eastAsiaTheme="minorEastAsia" w:cs="Times New Roman"/>
                      <w:i/>
                      <w:sz w:val="24"/>
                      <w:szCs w:val="24"/>
                    </w:rPr>
                    <w:t>Московской области</w:t>
                  </w:r>
                  <w:r w:rsidR="002C683C" w:rsidRPr="000841CF">
                    <w:rPr>
                      <w:rFonts w:eastAsiaTheme="minorEastAsia" w:cs="Times New Roman"/>
                      <w:i/>
                      <w:sz w:val="24"/>
                      <w:szCs w:val="24"/>
                    </w:rPr>
                    <w:t>"</w:t>
                  </w:r>
                </w:p>
              </w:tc>
            </w:tr>
            <w:tr w:rsidR="00FF0FB1" w:rsidRPr="000841CF" w14:paraId="3EA17472" w14:textId="77777777" w:rsidTr="007B637E">
              <w:trPr>
                <w:trHeight w:val="417"/>
              </w:trPr>
              <w:tc>
                <w:tcPr>
                  <w:tcW w:w="3544" w:type="dxa"/>
                  <w:vMerge w:val="restart"/>
                  <w:tcBorders>
                    <w:top w:val="single" w:sz="4" w:space="0" w:color="auto"/>
                    <w:bottom w:val="nil"/>
                    <w:right w:val="nil"/>
                  </w:tcBorders>
                </w:tcPr>
                <w:p w14:paraId="44E35691" w14:textId="77777777" w:rsidR="00FF0FB1" w:rsidRPr="000841CF" w:rsidRDefault="00FF0FB1" w:rsidP="005C6884">
                  <w:pPr>
                    <w:widowControl w:val="0"/>
                    <w:autoSpaceDE w:val="0"/>
                    <w:autoSpaceDN w:val="0"/>
                    <w:adjustRightInd w:val="0"/>
                    <w:rPr>
                      <w:rFonts w:eastAsiaTheme="minorEastAsia" w:cs="Times New Roman"/>
                      <w:sz w:val="24"/>
                      <w:szCs w:val="24"/>
                    </w:rPr>
                  </w:pPr>
                  <w:bookmarkStart w:id="1" w:name="sub_101"/>
                  <w:r w:rsidRPr="000841CF">
                    <w:rPr>
                      <w:rFonts w:eastAsiaTheme="minorEastAsia" w:cs="Times New Roman"/>
                      <w:sz w:val="24"/>
                      <w:szCs w:val="24"/>
                    </w:rPr>
                    <w:t xml:space="preserve">Источники финансирования муниципальной программы, </w:t>
                  </w:r>
                </w:p>
                <w:p w14:paraId="607CC63A" w14:textId="77777777" w:rsidR="00FF0FB1" w:rsidRPr="000841CF" w:rsidRDefault="00FF0FB1" w:rsidP="005C6884">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Расходы (тыс. рублей)</w:t>
                  </w:r>
                </w:p>
              </w:tc>
            </w:tr>
            <w:tr w:rsidR="00FF0FB1" w:rsidRPr="000841CF" w14:paraId="2923EA1F" w14:textId="77777777" w:rsidTr="005C7D7B">
              <w:trPr>
                <w:trHeight w:val="157"/>
              </w:trPr>
              <w:tc>
                <w:tcPr>
                  <w:tcW w:w="3544" w:type="dxa"/>
                  <w:vMerge/>
                  <w:tcBorders>
                    <w:top w:val="nil"/>
                    <w:bottom w:val="nil"/>
                    <w:right w:val="nil"/>
                  </w:tcBorders>
                </w:tcPr>
                <w:p w14:paraId="52FD16EC" w14:textId="77777777" w:rsidR="00FF0FB1" w:rsidRPr="000841CF"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0841CF" w:rsidRDefault="00FF0FB1" w:rsidP="005C6884">
                  <w:pPr>
                    <w:widowControl w:val="0"/>
                    <w:autoSpaceDE w:val="0"/>
                    <w:autoSpaceDN w:val="0"/>
                    <w:adjustRightInd w:val="0"/>
                    <w:jc w:val="center"/>
                    <w:rPr>
                      <w:rFonts w:eastAsiaTheme="minorEastAsia" w:cs="Times New Roman"/>
                      <w:sz w:val="24"/>
                      <w:szCs w:val="24"/>
                    </w:rPr>
                  </w:pPr>
                  <w:r w:rsidRPr="000841CF">
                    <w:rPr>
                      <w:rFonts w:eastAsiaTheme="minorEastAsia" w:cs="Times New Roman"/>
                      <w:sz w:val="24"/>
                      <w:szCs w:val="24"/>
                    </w:rPr>
                    <w:t>2024 год</w:t>
                  </w:r>
                </w:p>
              </w:tc>
            </w:tr>
            <w:tr w:rsidR="00085116" w:rsidRPr="000841CF"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085116" w:rsidRPr="000841CF" w:rsidRDefault="00085116" w:rsidP="00085116">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федерального бюджета</w:t>
                  </w:r>
                </w:p>
                <w:p w14:paraId="6E494A7D" w14:textId="77777777" w:rsidR="00085116" w:rsidRPr="000841CF" w:rsidRDefault="00085116" w:rsidP="00085116">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58D0DD0E" w:rsidR="00085116" w:rsidRPr="0014478F" w:rsidRDefault="00085116" w:rsidP="00085116">
                  <w:pPr>
                    <w:jc w:val="center"/>
                    <w:rPr>
                      <w:bCs/>
                      <w:iCs/>
                      <w:sz w:val="22"/>
                      <w:highlight w:val="yellow"/>
                    </w:rPr>
                  </w:pPr>
                  <w:r>
                    <w:rPr>
                      <w:b/>
                      <w:bCs/>
                      <w:i/>
                      <w:iCs/>
                      <w:sz w:val="22"/>
                    </w:rPr>
                    <w:t>200 778,01</w:t>
                  </w:r>
                </w:p>
              </w:tc>
              <w:tc>
                <w:tcPr>
                  <w:tcW w:w="1915" w:type="dxa"/>
                  <w:tcBorders>
                    <w:top w:val="single" w:sz="4" w:space="0" w:color="auto"/>
                    <w:left w:val="nil"/>
                    <w:bottom w:val="single" w:sz="4" w:space="0" w:color="auto"/>
                    <w:right w:val="single" w:sz="4" w:space="0" w:color="auto"/>
                  </w:tcBorders>
                  <w:shd w:val="clear" w:color="auto" w:fill="auto"/>
                </w:tcPr>
                <w:p w14:paraId="1224DE08" w14:textId="3B15798C" w:rsidR="00085116" w:rsidRPr="0014478F" w:rsidRDefault="00085116" w:rsidP="00085116">
                  <w:pPr>
                    <w:jc w:val="center"/>
                    <w:rPr>
                      <w:bCs/>
                      <w:iCs/>
                      <w:sz w:val="22"/>
                      <w:highlight w:val="yellow"/>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7E436A6A" w:rsidR="00085116" w:rsidRPr="0014478F" w:rsidRDefault="00085116" w:rsidP="00085116">
                  <w:pPr>
                    <w:jc w:val="center"/>
                    <w:rPr>
                      <w:bCs/>
                      <w:iCs/>
                      <w:sz w:val="22"/>
                      <w:highlight w:val="yellow"/>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3D56C0CC" w:rsidR="00085116" w:rsidRPr="0014478F" w:rsidRDefault="00085116" w:rsidP="00085116">
                  <w:pPr>
                    <w:jc w:val="center"/>
                    <w:rPr>
                      <w:bCs/>
                      <w:iCs/>
                      <w:sz w:val="22"/>
                      <w:highlight w:val="yellow"/>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5FE6E442" w:rsidR="00085116" w:rsidRPr="0014478F" w:rsidRDefault="00085116" w:rsidP="00085116">
                  <w:pPr>
                    <w:jc w:val="center"/>
                    <w:rPr>
                      <w:bCs/>
                      <w:iCs/>
                      <w:sz w:val="22"/>
                      <w:highlight w:val="yellow"/>
                    </w:rPr>
                  </w:pPr>
                  <w:r>
                    <w:rPr>
                      <w:b/>
                      <w:bCs/>
                      <w:i/>
                      <w:iCs/>
                      <w:sz w:val="22"/>
                    </w:rPr>
                    <w:t>140 220,00</w:t>
                  </w:r>
                </w:p>
              </w:tc>
              <w:tc>
                <w:tcPr>
                  <w:tcW w:w="1597" w:type="dxa"/>
                  <w:tcBorders>
                    <w:top w:val="single" w:sz="4" w:space="0" w:color="auto"/>
                    <w:left w:val="nil"/>
                    <w:bottom w:val="single" w:sz="4" w:space="0" w:color="auto"/>
                    <w:right w:val="single" w:sz="4" w:space="0" w:color="auto"/>
                  </w:tcBorders>
                  <w:shd w:val="clear" w:color="auto" w:fill="auto"/>
                </w:tcPr>
                <w:p w14:paraId="7D06EED7" w14:textId="354160BF" w:rsidR="00085116" w:rsidRPr="0014478F" w:rsidRDefault="00085116" w:rsidP="00085116">
                  <w:pPr>
                    <w:jc w:val="center"/>
                    <w:rPr>
                      <w:bCs/>
                      <w:iCs/>
                      <w:sz w:val="22"/>
                      <w:highlight w:val="yellow"/>
                    </w:rPr>
                  </w:pPr>
                  <w:r>
                    <w:rPr>
                      <w:b/>
                      <w:bCs/>
                      <w:i/>
                      <w:iCs/>
                      <w:sz w:val="22"/>
                    </w:rPr>
                    <w:t>0,00</w:t>
                  </w:r>
                </w:p>
              </w:tc>
            </w:tr>
            <w:tr w:rsidR="00085116" w:rsidRPr="000841CF"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085116" w:rsidRPr="000841CF" w:rsidRDefault="00085116" w:rsidP="00085116">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Московской области</w:t>
                  </w:r>
                </w:p>
                <w:p w14:paraId="3427862E" w14:textId="77777777" w:rsidR="00085116" w:rsidRPr="000841CF" w:rsidRDefault="00085116"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7B854FB0" w:rsidR="00085116" w:rsidRPr="0014478F" w:rsidRDefault="00085116" w:rsidP="00085116">
                  <w:pPr>
                    <w:jc w:val="center"/>
                    <w:rPr>
                      <w:bCs/>
                      <w:iCs/>
                      <w:sz w:val="22"/>
                      <w:highlight w:val="yellow"/>
                    </w:rPr>
                  </w:pPr>
                  <w:r>
                    <w:rPr>
                      <w:b/>
                      <w:bCs/>
                      <w:i/>
                      <w:iCs/>
                      <w:sz w:val="22"/>
                    </w:rPr>
                    <w:t>599 090,90</w:t>
                  </w:r>
                </w:p>
              </w:tc>
              <w:tc>
                <w:tcPr>
                  <w:tcW w:w="1915" w:type="dxa"/>
                  <w:tcBorders>
                    <w:top w:val="nil"/>
                    <w:left w:val="nil"/>
                    <w:bottom w:val="single" w:sz="4" w:space="0" w:color="auto"/>
                    <w:right w:val="single" w:sz="4" w:space="0" w:color="auto"/>
                  </w:tcBorders>
                  <w:shd w:val="clear" w:color="auto" w:fill="auto"/>
                </w:tcPr>
                <w:p w14:paraId="7A16734A" w14:textId="56B547B4" w:rsidR="00085116" w:rsidRPr="0014478F" w:rsidRDefault="00085116" w:rsidP="00085116">
                  <w:pPr>
                    <w:jc w:val="center"/>
                    <w:rPr>
                      <w:bCs/>
                      <w:iCs/>
                      <w:sz w:val="22"/>
                      <w:highlight w:val="yellow"/>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487622E0" w:rsidR="00085116" w:rsidRPr="0014478F" w:rsidRDefault="00085116" w:rsidP="00085116">
                  <w:pPr>
                    <w:jc w:val="center"/>
                    <w:rPr>
                      <w:bCs/>
                      <w:iCs/>
                      <w:sz w:val="22"/>
                      <w:highlight w:val="yellow"/>
                    </w:rPr>
                  </w:pPr>
                  <w:r>
                    <w:rPr>
                      <w:b/>
                      <w:bCs/>
                      <w:i/>
                      <w:iCs/>
                      <w:sz w:val="22"/>
                    </w:rPr>
                    <w:t>141 590,47</w:t>
                  </w:r>
                </w:p>
              </w:tc>
              <w:tc>
                <w:tcPr>
                  <w:tcW w:w="1595" w:type="dxa"/>
                  <w:tcBorders>
                    <w:top w:val="nil"/>
                    <w:left w:val="nil"/>
                    <w:bottom w:val="single" w:sz="4" w:space="0" w:color="auto"/>
                    <w:right w:val="single" w:sz="4" w:space="0" w:color="auto"/>
                  </w:tcBorders>
                  <w:shd w:val="clear" w:color="auto" w:fill="auto"/>
                </w:tcPr>
                <w:p w14:paraId="3FB0DB89" w14:textId="5A1E9019" w:rsidR="00085116" w:rsidRPr="0014478F" w:rsidRDefault="00085116" w:rsidP="00085116">
                  <w:pPr>
                    <w:jc w:val="center"/>
                    <w:rPr>
                      <w:bCs/>
                      <w:iCs/>
                      <w:sz w:val="22"/>
                      <w:highlight w:val="yellow"/>
                    </w:rPr>
                  </w:pPr>
                  <w:r>
                    <w:rPr>
                      <w:b/>
                      <w:bCs/>
                      <w:i/>
                      <w:iCs/>
                      <w:sz w:val="22"/>
                    </w:rPr>
                    <w:t>287 404,11</w:t>
                  </w:r>
                </w:p>
              </w:tc>
              <w:tc>
                <w:tcPr>
                  <w:tcW w:w="1755" w:type="dxa"/>
                  <w:tcBorders>
                    <w:top w:val="nil"/>
                    <w:left w:val="nil"/>
                    <w:bottom w:val="single" w:sz="4" w:space="0" w:color="auto"/>
                    <w:right w:val="single" w:sz="4" w:space="0" w:color="auto"/>
                  </w:tcBorders>
                  <w:shd w:val="clear" w:color="auto" w:fill="auto"/>
                </w:tcPr>
                <w:p w14:paraId="7EE2EE22" w14:textId="2A7AE75F" w:rsidR="00085116" w:rsidRPr="0014478F" w:rsidRDefault="00085116" w:rsidP="00085116">
                  <w:pPr>
                    <w:jc w:val="center"/>
                    <w:rPr>
                      <w:bCs/>
                      <w:iCs/>
                      <w:sz w:val="22"/>
                      <w:highlight w:val="yellow"/>
                    </w:rPr>
                  </w:pPr>
                  <w:r>
                    <w:rPr>
                      <w:b/>
                      <w:bCs/>
                      <w:i/>
                      <w:iCs/>
                      <w:sz w:val="22"/>
                    </w:rPr>
                    <w:t>80 065,99</w:t>
                  </w:r>
                </w:p>
              </w:tc>
              <w:tc>
                <w:tcPr>
                  <w:tcW w:w="1597" w:type="dxa"/>
                  <w:tcBorders>
                    <w:top w:val="nil"/>
                    <w:left w:val="nil"/>
                    <w:bottom w:val="single" w:sz="4" w:space="0" w:color="auto"/>
                    <w:right w:val="single" w:sz="4" w:space="0" w:color="auto"/>
                  </w:tcBorders>
                  <w:shd w:val="clear" w:color="auto" w:fill="auto"/>
                </w:tcPr>
                <w:p w14:paraId="62D6869C" w14:textId="6757015A" w:rsidR="00085116" w:rsidRPr="0014478F" w:rsidRDefault="00085116" w:rsidP="00085116">
                  <w:pPr>
                    <w:jc w:val="center"/>
                    <w:rPr>
                      <w:bCs/>
                      <w:iCs/>
                      <w:sz w:val="22"/>
                      <w:highlight w:val="yellow"/>
                    </w:rPr>
                  </w:pPr>
                  <w:r>
                    <w:rPr>
                      <w:b/>
                      <w:bCs/>
                      <w:i/>
                      <w:iCs/>
                      <w:sz w:val="22"/>
                    </w:rPr>
                    <w:t>3 696,32</w:t>
                  </w:r>
                </w:p>
              </w:tc>
            </w:tr>
            <w:tr w:rsidR="00085116" w:rsidRPr="000841CF"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085116" w:rsidRPr="000841CF" w:rsidRDefault="00085116" w:rsidP="00085116">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259EA048" w:rsidR="00085116" w:rsidRPr="0014478F" w:rsidRDefault="00085116" w:rsidP="00085116">
                  <w:pPr>
                    <w:jc w:val="center"/>
                    <w:rPr>
                      <w:bCs/>
                      <w:iCs/>
                      <w:sz w:val="22"/>
                      <w:highlight w:val="yellow"/>
                    </w:rPr>
                  </w:pPr>
                  <w:r>
                    <w:rPr>
                      <w:b/>
                      <w:bCs/>
                      <w:i/>
                      <w:iCs/>
                      <w:sz w:val="22"/>
                    </w:rPr>
                    <w:t>3 717 590,73</w:t>
                  </w:r>
                </w:p>
              </w:tc>
              <w:tc>
                <w:tcPr>
                  <w:tcW w:w="1915" w:type="dxa"/>
                  <w:tcBorders>
                    <w:top w:val="nil"/>
                    <w:left w:val="nil"/>
                    <w:bottom w:val="single" w:sz="4" w:space="0" w:color="auto"/>
                    <w:right w:val="single" w:sz="4" w:space="0" w:color="auto"/>
                  </w:tcBorders>
                  <w:shd w:val="clear" w:color="auto" w:fill="auto"/>
                </w:tcPr>
                <w:p w14:paraId="524CF5B7" w14:textId="7BF34FE2" w:rsidR="00085116" w:rsidRPr="0014478F" w:rsidRDefault="00085116" w:rsidP="00085116">
                  <w:pPr>
                    <w:jc w:val="center"/>
                    <w:rPr>
                      <w:bCs/>
                      <w:iCs/>
                      <w:sz w:val="22"/>
                      <w:highlight w:val="yellow"/>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55CDDF4E" w:rsidR="00085116" w:rsidRPr="0014478F" w:rsidRDefault="00085116" w:rsidP="00085116">
                  <w:pPr>
                    <w:jc w:val="center"/>
                    <w:rPr>
                      <w:bCs/>
                      <w:iCs/>
                      <w:sz w:val="22"/>
                      <w:highlight w:val="yellow"/>
                    </w:rPr>
                  </w:pPr>
                  <w:r>
                    <w:rPr>
                      <w:b/>
                      <w:bCs/>
                      <w:i/>
                      <w:iCs/>
                      <w:sz w:val="22"/>
                    </w:rPr>
                    <w:t>743 100,66</w:t>
                  </w:r>
                </w:p>
              </w:tc>
              <w:tc>
                <w:tcPr>
                  <w:tcW w:w="1595" w:type="dxa"/>
                  <w:tcBorders>
                    <w:top w:val="nil"/>
                    <w:left w:val="nil"/>
                    <w:bottom w:val="single" w:sz="4" w:space="0" w:color="auto"/>
                    <w:right w:val="single" w:sz="4" w:space="0" w:color="auto"/>
                  </w:tcBorders>
                  <w:shd w:val="clear" w:color="auto" w:fill="auto"/>
                </w:tcPr>
                <w:p w14:paraId="302F06A6" w14:textId="551FA4C0" w:rsidR="00085116" w:rsidRPr="0014478F" w:rsidRDefault="00085116" w:rsidP="00085116">
                  <w:pPr>
                    <w:jc w:val="center"/>
                    <w:rPr>
                      <w:bCs/>
                      <w:iCs/>
                      <w:sz w:val="22"/>
                      <w:highlight w:val="yellow"/>
                    </w:rPr>
                  </w:pPr>
                  <w:r>
                    <w:rPr>
                      <w:b/>
                      <w:bCs/>
                      <w:i/>
                      <w:iCs/>
                      <w:sz w:val="22"/>
                    </w:rPr>
                    <w:t>823 457,38</w:t>
                  </w:r>
                </w:p>
              </w:tc>
              <w:tc>
                <w:tcPr>
                  <w:tcW w:w="1755" w:type="dxa"/>
                  <w:tcBorders>
                    <w:top w:val="nil"/>
                    <w:left w:val="nil"/>
                    <w:bottom w:val="single" w:sz="4" w:space="0" w:color="auto"/>
                    <w:right w:val="single" w:sz="4" w:space="0" w:color="auto"/>
                  </w:tcBorders>
                  <w:shd w:val="clear" w:color="auto" w:fill="auto"/>
                </w:tcPr>
                <w:p w14:paraId="171ED75D" w14:textId="37547C2C" w:rsidR="00085116" w:rsidRPr="0014478F" w:rsidRDefault="00085116" w:rsidP="00085116">
                  <w:pPr>
                    <w:jc w:val="center"/>
                    <w:rPr>
                      <w:bCs/>
                      <w:iCs/>
                      <w:sz w:val="22"/>
                      <w:highlight w:val="yellow"/>
                    </w:rPr>
                  </w:pPr>
                  <w:r>
                    <w:rPr>
                      <w:b/>
                      <w:bCs/>
                      <w:i/>
                      <w:iCs/>
                      <w:sz w:val="22"/>
                    </w:rPr>
                    <w:t>857 590,72</w:t>
                  </w:r>
                </w:p>
              </w:tc>
              <w:tc>
                <w:tcPr>
                  <w:tcW w:w="1597" w:type="dxa"/>
                  <w:tcBorders>
                    <w:top w:val="nil"/>
                    <w:left w:val="nil"/>
                    <w:bottom w:val="single" w:sz="4" w:space="0" w:color="auto"/>
                    <w:right w:val="single" w:sz="4" w:space="0" w:color="auto"/>
                  </w:tcBorders>
                  <w:shd w:val="clear" w:color="auto" w:fill="auto"/>
                </w:tcPr>
                <w:p w14:paraId="1538C216" w14:textId="269C5394" w:rsidR="00085116" w:rsidRPr="0014478F" w:rsidRDefault="00085116" w:rsidP="00085116">
                  <w:pPr>
                    <w:jc w:val="center"/>
                    <w:rPr>
                      <w:bCs/>
                      <w:iCs/>
                      <w:sz w:val="22"/>
                      <w:highlight w:val="yellow"/>
                    </w:rPr>
                  </w:pPr>
                  <w:r>
                    <w:rPr>
                      <w:b/>
                      <w:bCs/>
                      <w:i/>
                      <w:iCs/>
                      <w:sz w:val="22"/>
                    </w:rPr>
                    <w:t>731 082,98</w:t>
                  </w:r>
                </w:p>
              </w:tc>
            </w:tr>
            <w:tr w:rsidR="00085116" w:rsidRPr="000841CF"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085116" w:rsidRPr="000841CF" w:rsidRDefault="00085116" w:rsidP="00085116">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Внебюджетные средства</w:t>
                  </w:r>
                </w:p>
                <w:p w14:paraId="325A4540" w14:textId="77777777" w:rsidR="00085116" w:rsidRPr="000841CF" w:rsidRDefault="00085116"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78C11529" w:rsidR="00085116" w:rsidRPr="0014478F" w:rsidRDefault="00085116" w:rsidP="00085116">
                  <w:pPr>
                    <w:jc w:val="center"/>
                    <w:rPr>
                      <w:bCs/>
                      <w:iCs/>
                      <w:sz w:val="22"/>
                      <w:highlight w:val="yellow"/>
                    </w:rPr>
                  </w:pPr>
                  <w:r>
                    <w:rPr>
                      <w:b/>
                      <w:bCs/>
                      <w:i/>
                      <w:iCs/>
                      <w:sz w:val="22"/>
                    </w:rPr>
                    <w:t>10 524,20</w:t>
                  </w:r>
                </w:p>
              </w:tc>
              <w:tc>
                <w:tcPr>
                  <w:tcW w:w="1915" w:type="dxa"/>
                  <w:tcBorders>
                    <w:top w:val="nil"/>
                    <w:left w:val="nil"/>
                    <w:bottom w:val="single" w:sz="4" w:space="0" w:color="auto"/>
                    <w:right w:val="single" w:sz="4" w:space="0" w:color="auto"/>
                  </w:tcBorders>
                  <w:shd w:val="clear" w:color="auto" w:fill="auto"/>
                </w:tcPr>
                <w:p w14:paraId="6F86A142" w14:textId="4FBDEF8F" w:rsidR="00085116" w:rsidRPr="0014478F" w:rsidRDefault="00085116" w:rsidP="00085116">
                  <w:pPr>
                    <w:jc w:val="center"/>
                    <w:rPr>
                      <w:bCs/>
                      <w:iCs/>
                      <w:sz w:val="22"/>
                      <w:highlight w:val="yellow"/>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35465757" w:rsidR="00085116" w:rsidRPr="0014478F" w:rsidRDefault="00085116" w:rsidP="00085116">
                  <w:pPr>
                    <w:jc w:val="center"/>
                    <w:rPr>
                      <w:bCs/>
                      <w:iCs/>
                      <w:sz w:val="22"/>
                      <w:highlight w:val="yellow"/>
                    </w:rPr>
                  </w:pPr>
                  <w:r>
                    <w:rPr>
                      <w:b/>
                      <w:bCs/>
                      <w:i/>
                      <w:iCs/>
                      <w:sz w:val="22"/>
                    </w:rPr>
                    <w:t>9 313,50</w:t>
                  </w:r>
                </w:p>
              </w:tc>
              <w:tc>
                <w:tcPr>
                  <w:tcW w:w="1595" w:type="dxa"/>
                  <w:tcBorders>
                    <w:top w:val="nil"/>
                    <w:left w:val="nil"/>
                    <w:bottom w:val="single" w:sz="4" w:space="0" w:color="auto"/>
                    <w:right w:val="single" w:sz="4" w:space="0" w:color="auto"/>
                  </w:tcBorders>
                  <w:shd w:val="clear" w:color="auto" w:fill="auto"/>
                </w:tcPr>
                <w:p w14:paraId="6AEDE8FA" w14:textId="727C7D52" w:rsidR="00085116" w:rsidRPr="0014478F" w:rsidRDefault="00085116" w:rsidP="00085116">
                  <w:pPr>
                    <w:jc w:val="center"/>
                    <w:rPr>
                      <w:bCs/>
                      <w:iCs/>
                      <w:sz w:val="22"/>
                      <w:highlight w:val="yellow"/>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4392E832" w:rsidR="00085116" w:rsidRPr="0014478F" w:rsidRDefault="00085116" w:rsidP="00085116">
                  <w:pPr>
                    <w:jc w:val="center"/>
                    <w:rPr>
                      <w:bCs/>
                      <w:iCs/>
                      <w:sz w:val="22"/>
                      <w:highlight w:val="yellow"/>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11664072" w:rsidR="00085116" w:rsidRPr="0014478F" w:rsidRDefault="00085116" w:rsidP="00085116">
                  <w:pPr>
                    <w:jc w:val="center"/>
                    <w:rPr>
                      <w:bCs/>
                      <w:iCs/>
                      <w:sz w:val="22"/>
                      <w:highlight w:val="yellow"/>
                    </w:rPr>
                  </w:pPr>
                  <w:r>
                    <w:rPr>
                      <w:b/>
                      <w:bCs/>
                      <w:i/>
                      <w:iCs/>
                      <w:sz w:val="22"/>
                    </w:rPr>
                    <w:t>0,00</w:t>
                  </w:r>
                </w:p>
              </w:tc>
            </w:tr>
            <w:tr w:rsidR="00085116" w:rsidRPr="000841CF"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085116" w:rsidRPr="000841CF" w:rsidRDefault="00085116" w:rsidP="00085116">
                  <w:pPr>
                    <w:widowControl w:val="0"/>
                    <w:autoSpaceDE w:val="0"/>
                    <w:autoSpaceDN w:val="0"/>
                    <w:adjustRightInd w:val="0"/>
                    <w:rPr>
                      <w:rFonts w:eastAsiaTheme="minorEastAsia" w:cs="Times New Roman"/>
                      <w:sz w:val="24"/>
                      <w:szCs w:val="24"/>
                    </w:rPr>
                  </w:pPr>
                  <w:r w:rsidRPr="000841CF">
                    <w:rPr>
                      <w:rFonts w:eastAsiaTheme="minorEastAsia" w:cs="Times New Roman"/>
                      <w:sz w:val="24"/>
                      <w:szCs w:val="24"/>
                    </w:rPr>
                    <w:t>Всего, в том числе по годам:</w:t>
                  </w:r>
                </w:p>
                <w:p w14:paraId="0C242C5A" w14:textId="77777777" w:rsidR="00085116" w:rsidRPr="000841CF" w:rsidRDefault="00085116" w:rsidP="00085116">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0E84B632" w14:textId="77777777" w:rsidR="00085116" w:rsidRDefault="00085116" w:rsidP="00085116">
                  <w:pPr>
                    <w:jc w:val="center"/>
                    <w:rPr>
                      <w:b/>
                      <w:bCs/>
                      <w:i/>
                      <w:iCs/>
                      <w:sz w:val="22"/>
                    </w:rPr>
                  </w:pPr>
                  <w:r>
                    <w:rPr>
                      <w:b/>
                      <w:bCs/>
                      <w:i/>
                      <w:iCs/>
                      <w:sz w:val="22"/>
                    </w:rPr>
                    <w:t>4 527 983,84</w:t>
                  </w:r>
                </w:p>
                <w:p w14:paraId="62C638C2" w14:textId="5787730E" w:rsidR="00085116" w:rsidRPr="0014478F" w:rsidRDefault="00085116" w:rsidP="00085116">
                  <w:pPr>
                    <w:jc w:val="center"/>
                    <w:rPr>
                      <w:bCs/>
                      <w:iCs/>
                      <w:sz w:val="22"/>
                      <w:highlight w:val="yellow"/>
                    </w:rPr>
                  </w:pPr>
                </w:p>
              </w:tc>
              <w:tc>
                <w:tcPr>
                  <w:tcW w:w="1915" w:type="dxa"/>
                  <w:tcBorders>
                    <w:top w:val="nil"/>
                    <w:left w:val="nil"/>
                    <w:bottom w:val="single" w:sz="4" w:space="0" w:color="auto"/>
                    <w:right w:val="single" w:sz="4" w:space="0" w:color="auto"/>
                  </w:tcBorders>
                  <w:shd w:val="clear" w:color="auto" w:fill="auto"/>
                </w:tcPr>
                <w:p w14:paraId="697C4FED" w14:textId="699CA831" w:rsidR="00085116" w:rsidRPr="0014478F" w:rsidRDefault="00085116" w:rsidP="00085116">
                  <w:pPr>
                    <w:jc w:val="center"/>
                    <w:rPr>
                      <w:bCs/>
                      <w:iCs/>
                      <w:sz w:val="22"/>
                      <w:highlight w:val="yellow"/>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629CF721" w:rsidR="00085116" w:rsidRPr="0014478F" w:rsidRDefault="00085116" w:rsidP="00085116">
                  <w:pPr>
                    <w:jc w:val="center"/>
                    <w:rPr>
                      <w:bCs/>
                      <w:iCs/>
                      <w:sz w:val="22"/>
                      <w:highlight w:val="yellow"/>
                    </w:rPr>
                  </w:pPr>
                  <w:r>
                    <w:rPr>
                      <w:b/>
                      <w:bCs/>
                      <w:i/>
                      <w:iCs/>
                      <w:sz w:val="22"/>
                    </w:rPr>
                    <w:t>894 004,63</w:t>
                  </w:r>
                </w:p>
              </w:tc>
              <w:tc>
                <w:tcPr>
                  <w:tcW w:w="1595" w:type="dxa"/>
                  <w:tcBorders>
                    <w:top w:val="nil"/>
                    <w:left w:val="nil"/>
                    <w:bottom w:val="single" w:sz="4" w:space="0" w:color="auto"/>
                    <w:right w:val="single" w:sz="4" w:space="0" w:color="auto"/>
                  </w:tcBorders>
                  <w:shd w:val="clear" w:color="auto" w:fill="auto"/>
                </w:tcPr>
                <w:p w14:paraId="38E71A86" w14:textId="2EBA150A" w:rsidR="00085116" w:rsidRPr="0014478F" w:rsidRDefault="00085116" w:rsidP="00085116">
                  <w:pPr>
                    <w:jc w:val="center"/>
                    <w:rPr>
                      <w:bCs/>
                      <w:iCs/>
                      <w:sz w:val="22"/>
                      <w:highlight w:val="yellow"/>
                    </w:rPr>
                  </w:pPr>
                  <w:r>
                    <w:rPr>
                      <w:b/>
                      <w:bCs/>
                      <w:i/>
                      <w:iCs/>
                      <w:color w:val="000000"/>
                      <w:sz w:val="22"/>
                    </w:rPr>
                    <w:t>1 110 861,49</w:t>
                  </w:r>
                </w:p>
              </w:tc>
              <w:tc>
                <w:tcPr>
                  <w:tcW w:w="1755" w:type="dxa"/>
                  <w:tcBorders>
                    <w:top w:val="nil"/>
                    <w:left w:val="nil"/>
                    <w:bottom w:val="single" w:sz="4" w:space="0" w:color="auto"/>
                    <w:right w:val="single" w:sz="4" w:space="0" w:color="auto"/>
                  </w:tcBorders>
                  <w:shd w:val="clear" w:color="auto" w:fill="auto"/>
                </w:tcPr>
                <w:p w14:paraId="14F1689D" w14:textId="4D186646" w:rsidR="00085116" w:rsidRPr="0014478F" w:rsidRDefault="00085116" w:rsidP="00085116">
                  <w:pPr>
                    <w:jc w:val="center"/>
                    <w:rPr>
                      <w:bCs/>
                      <w:iCs/>
                      <w:sz w:val="22"/>
                      <w:highlight w:val="yellow"/>
                    </w:rPr>
                  </w:pPr>
                  <w:r>
                    <w:rPr>
                      <w:b/>
                      <w:bCs/>
                      <w:i/>
                      <w:iCs/>
                      <w:color w:val="000000"/>
                      <w:sz w:val="22"/>
                    </w:rPr>
                    <w:t>1 077 876,71</w:t>
                  </w:r>
                </w:p>
              </w:tc>
              <w:tc>
                <w:tcPr>
                  <w:tcW w:w="1597" w:type="dxa"/>
                  <w:tcBorders>
                    <w:top w:val="nil"/>
                    <w:left w:val="nil"/>
                    <w:bottom w:val="single" w:sz="4" w:space="0" w:color="auto"/>
                    <w:right w:val="single" w:sz="4" w:space="0" w:color="auto"/>
                  </w:tcBorders>
                  <w:shd w:val="clear" w:color="auto" w:fill="auto"/>
                </w:tcPr>
                <w:p w14:paraId="0C471206" w14:textId="11F716F4" w:rsidR="00085116" w:rsidRPr="0014478F" w:rsidRDefault="00085116" w:rsidP="00085116">
                  <w:pPr>
                    <w:jc w:val="center"/>
                    <w:rPr>
                      <w:bCs/>
                      <w:iCs/>
                      <w:sz w:val="22"/>
                      <w:highlight w:val="yellow"/>
                    </w:rPr>
                  </w:pPr>
                  <w:r>
                    <w:rPr>
                      <w:b/>
                      <w:bCs/>
                      <w:i/>
                      <w:iCs/>
                      <w:sz w:val="22"/>
                    </w:rPr>
                    <w:t>734 779,30</w:t>
                  </w:r>
                </w:p>
              </w:tc>
            </w:tr>
          </w:tbl>
          <w:p w14:paraId="001CDC1A" w14:textId="77777777" w:rsidR="00FF0FB1" w:rsidRPr="000841CF" w:rsidRDefault="00FF0FB1" w:rsidP="005C6884">
            <w:pPr>
              <w:jc w:val="center"/>
              <w:rPr>
                <w:rFonts w:cs="Times New Roman"/>
                <w:b/>
                <w:bCs/>
                <w:sz w:val="24"/>
                <w:szCs w:val="24"/>
              </w:rPr>
            </w:pPr>
          </w:p>
        </w:tc>
      </w:tr>
    </w:tbl>
    <w:p w14:paraId="388BECF1" w14:textId="77777777" w:rsidR="00FF0FB1" w:rsidRPr="000841CF" w:rsidRDefault="00FF0FB1" w:rsidP="006C4133">
      <w:pPr>
        <w:jc w:val="center"/>
        <w:rPr>
          <w:rFonts w:cs="Times New Roman"/>
          <w:b/>
          <w:sz w:val="24"/>
          <w:szCs w:val="24"/>
        </w:rPr>
      </w:pPr>
    </w:p>
    <w:p w14:paraId="6E3E3607" w14:textId="77777777" w:rsidR="00FF0FB1" w:rsidRPr="000841CF" w:rsidRDefault="00FF0FB1" w:rsidP="006C4133">
      <w:pPr>
        <w:jc w:val="center"/>
        <w:rPr>
          <w:rFonts w:cs="Times New Roman"/>
          <w:b/>
          <w:sz w:val="24"/>
          <w:szCs w:val="24"/>
        </w:rPr>
      </w:pPr>
    </w:p>
    <w:p w14:paraId="63ABA44D" w14:textId="77777777" w:rsidR="00FF0FB1" w:rsidRPr="000841CF" w:rsidRDefault="00FF0FB1" w:rsidP="006C4133">
      <w:pPr>
        <w:jc w:val="center"/>
        <w:rPr>
          <w:rFonts w:cs="Times New Roman"/>
          <w:b/>
          <w:sz w:val="24"/>
          <w:szCs w:val="24"/>
        </w:rPr>
      </w:pPr>
    </w:p>
    <w:p w14:paraId="4ACAFE41" w14:textId="77777777" w:rsidR="00FF0FB1" w:rsidRPr="000841CF" w:rsidRDefault="00FF0FB1" w:rsidP="006C4133">
      <w:pPr>
        <w:jc w:val="center"/>
        <w:rPr>
          <w:rFonts w:cs="Times New Roman"/>
          <w:b/>
          <w:sz w:val="24"/>
          <w:szCs w:val="24"/>
        </w:rPr>
      </w:pPr>
    </w:p>
    <w:p w14:paraId="60656EA1" w14:textId="77777777" w:rsidR="00575EF3" w:rsidRPr="000841CF" w:rsidRDefault="00575EF3" w:rsidP="006C4133">
      <w:pPr>
        <w:jc w:val="center"/>
        <w:rPr>
          <w:rFonts w:cs="Times New Roman"/>
          <w:b/>
          <w:sz w:val="24"/>
          <w:szCs w:val="24"/>
        </w:rPr>
      </w:pPr>
    </w:p>
    <w:p w14:paraId="6888ED1C" w14:textId="77777777" w:rsidR="00FF0FB1" w:rsidRPr="000841CF" w:rsidRDefault="00FF0FB1" w:rsidP="006C4133">
      <w:pPr>
        <w:jc w:val="center"/>
        <w:rPr>
          <w:rFonts w:cs="Times New Roman"/>
          <w:b/>
          <w:sz w:val="24"/>
          <w:szCs w:val="24"/>
        </w:rPr>
      </w:pPr>
    </w:p>
    <w:p w14:paraId="107A70FC" w14:textId="77777777" w:rsidR="006C4133" w:rsidRPr="000841CF" w:rsidRDefault="006C4133" w:rsidP="006C4133">
      <w:pPr>
        <w:jc w:val="center"/>
        <w:rPr>
          <w:rFonts w:cs="Times New Roman"/>
          <w:b/>
          <w:sz w:val="24"/>
          <w:szCs w:val="24"/>
        </w:rPr>
      </w:pPr>
      <w:r w:rsidRPr="000841CF">
        <w:rPr>
          <w:rFonts w:cs="Times New Roman"/>
          <w:b/>
          <w:sz w:val="24"/>
          <w:szCs w:val="24"/>
        </w:rPr>
        <w:t>Общая характеристика сферы реализации муниципальной программы</w:t>
      </w:r>
    </w:p>
    <w:p w14:paraId="444D205B" w14:textId="77777777" w:rsidR="006C4133" w:rsidRPr="000841CF" w:rsidRDefault="006C4133" w:rsidP="006C4133">
      <w:pPr>
        <w:jc w:val="center"/>
        <w:rPr>
          <w:rFonts w:cs="Times New Roman"/>
          <w:b/>
          <w:sz w:val="24"/>
          <w:szCs w:val="24"/>
        </w:rPr>
      </w:pPr>
      <w:r w:rsidRPr="000841CF">
        <w:rPr>
          <w:rFonts w:cs="Times New Roman"/>
          <w:b/>
          <w:sz w:val="24"/>
          <w:szCs w:val="24"/>
        </w:rPr>
        <w:t>«Формирование современной комфортной городской среды»</w:t>
      </w:r>
    </w:p>
    <w:p w14:paraId="5DDF0E5C" w14:textId="77777777" w:rsidR="006C4133" w:rsidRPr="000841CF" w:rsidRDefault="006C4133" w:rsidP="006C4133">
      <w:pPr>
        <w:tabs>
          <w:tab w:val="left" w:pos="5310"/>
        </w:tabs>
        <w:ind w:left="720"/>
        <w:rPr>
          <w:rFonts w:cs="Times New Roman"/>
          <w:b/>
          <w:sz w:val="24"/>
          <w:szCs w:val="24"/>
        </w:rPr>
      </w:pPr>
      <w:r w:rsidRPr="000841CF">
        <w:rPr>
          <w:rFonts w:cs="Times New Roman"/>
          <w:b/>
          <w:sz w:val="24"/>
          <w:szCs w:val="24"/>
        </w:rPr>
        <w:tab/>
      </w:r>
    </w:p>
    <w:p w14:paraId="5136CE51" w14:textId="77777777" w:rsidR="006C4133" w:rsidRPr="000841CF" w:rsidRDefault="006C4133" w:rsidP="006C4133">
      <w:pPr>
        <w:ind w:firstLine="708"/>
        <w:jc w:val="both"/>
        <w:rPr>
          <w:rFonts w:cs="Times New Roman"/>
          <w:sz w:val="24"/>
          <w:szCs w:val="24"/>
        </w:rPr>
      </w:pPr>
      <w:r w:rsidRPr="000841CF">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0841CF" w:rsidRDefault="006C4133" w:rsidP="006C4133">
      <w:pPr>
        <w:ind w:firstLine="709"/>
        <w:jc w:val="both"/>
        <w:rPr>
          <w:rFonts w:cs="Times New Roman"/>
          <w:color w:val="000000"/>
          <w:sz w:val="24"/>
          <w:szCs w:val="24"/>
          <w:shd w:val="clear" w:color="auto" w:fill="FFFFFF"/>
        </w:rPr>
      </w:pPr>
      <w:r w:rsidRPr="000841CF">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r w:rsidRPr="000841CF">
        <w:rPr>
          <w:rFonts w:cs="Times New Roman"/>
          <w:color w:val="000000"/>
          <w:sz w:val="24"/>
          <w:szCs w:val="24"/>
          <w:shd w:val="clear" w:color="auto" w:fill="FFFFFF"/>
        </w:rPr>
        <w:t xml:space="preserve">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0841CF" w:rsidRDefault="006C4133" w:rsidP="006C4133">
      <w:pPr>
        <w:ind w:firstLine="709"/>
        <w:jc w:val="both"/>
        <w:rPr>
          <w:rFonts w:cs="Times New Roman"/>
          <w:sz w:val="24"/>
          <w:szCs w:val="24"/>
        </w:rPr>
      </w:pPr>
      <w:r w:rsidRPr="000841CF">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0841CF" w:rsidRDefault="006C4133" w:rsidP="006C4133">
      <w:pPr>
        <w:widowControl w:val="0"/>
        <w:ind w:right="20" w:firstLine="720"/>
        <w:jc w:val="both"/>
        <w:rPr>
          <w:rFonts w:cs="Times New Roman"/>
          <w:sz w:val="24"/>
          <w:szCs w:val="24"/>
        </w:rPr>
      </w:pPr>
      <w:r w:rsidRPr="000841CF">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0841CF">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0841CF">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4E477B31"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w:t>
      </w:r>
      <w:r w:rsidRPr="000841CF">
        <w:rPr>
          <w:rFonts w:cs="Times New Roman"/>
          <w:sz w:val="24"/>
          <w:szCs w:val="24"/>
        </w:rPr>
        <w:lastRenderedPageBreak/>
        <w:t xml:space="preserve">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связи с увеличением числа личных автотранспортных средств требуется проведение работ по обустройству и строительству дополнительных парковочных мест на дворовых территориях. </w:t>
      </w:r>
    </w:p>
    <w:p w14:paraId="71090CC0" w14:textId="2B3DF756" w:rsidR="006C4133" w:rsidRPr="000841CF" w:rsidRDefault="006C4133" w:rsidP="006C413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w:t>
      </w:r>
      <w:r w:rsidR="001D68A8" w:rsidRPr="000841CF">
        <w:rPr>
          <w:rFonts w:cs="Times New Roman"/>
          <w:sz w:val="24"/>
          <w:szCs w:val="24"/>
        </w:rPr>
        <w:t>4 двора, в 2018 году – 33 двора, в 2019 году – 21 дворов, в 2020 – 3 двора</w:t>
      </w:r>
      <w:r w:rsidR="0014478F">
        <w:rPr>
          <w:rFonts w:cs="Times New Roman"/>
          <w:sz w:val="24"/>
          <w:szCs w:val="24"/>
        </w:rPr>
        <w:t>, 2021 – 22 двора.</w:t>
      </w:r>
    </w:p>
    <w:p w14:paraId="033B03FC" w14:textId="77777777" w:rsidR="006C4133" w:rsidRPr="000841CF" w:rsidRDefault="006C4133" w:rsidP="006C4133">
      <w:pPr>
        <w:ind w:firstLine="708"/>
        <w:jc w:val="both"/>
        <w:rPr>
          <w:rFonts w:cs="Times New Roman"/>
          <w:sz w:val="24"/>
          <w:szCs w:val="24"/>
        </w:rPr>
      </w:pPr>
      <w:r w:rsidRPr="000841CF">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0841CF">
        <w:rPr>
          <w:rFonts w:cs="Times New Roman"/>
          <w:sz w:val="24"/>
          <w:szCs w:val="24"/>
        </w:rPr>
        <w:t>»(</w:t>
      </w:r>
      <w:proofErr w:type="gramEnd"/>
      <w:r w:rsidRPr="000841CF">
        <w:rPr>
          <w:rFonts w:cs="Times New Roman"/>
          <w:sz w:val="24"/>
          <w:szCs w:val="24"/>
        </w:rPr>
        <w:t>портал «Добродел»).</w:t>
      </w:r>
    </w:p>
    <w:p w14:paraId="0A14931F" w14:textId="77777777" w:rsidR="006C4133" w:rsidRPr="000841CF" w:rsidRDefault="006C4133" w:rsidP="006C4133">
      <w:pPr>
        <w:ind w:firstLine="708"/>
        <w:jc w:val="both"/>
        <w:rPr>
          <w:rFonts w:cs="Times New Roman"/>
          <w:sz w:val="24"/>
          <w:szCs w:val="24"/>
        </w:rPr>
      </w:pPr>
      <w:r w:rsidRPr="000841CF">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0841CF" w:rsidRDefault="006C4133" w:rsidP="00517045">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и т.п.).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0841CF"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0841CF"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0841CF">
        <w:rPr>
          <w:rFonts w:ascii="Times New Roman" w:eastAsiaTheme="minorHAnsi" w:hAnsi="Times New Roman" w:cs="Times New Roman"/>
          <w:b w:val="0"/>
          <w:sz w:val="24"/>
          <w:szCs w:val="24"/>
          <w:lang w:eastAsia="en-US"/>
        </w:rPr>
        <w:t>Кроме того, на территории городского округа Домодедово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642953BB" w14:textId="77777777" w:rsidR="00CC26AD" w:rsidRPr="000841CF" w:rsidRDefault="00CC26AD">
      <w:pPr>
        <w:pStyle w:val="ConsPlusNormal"/>
        <w:jc w:val="both"/>
        <w:rPr>
          <w:rFonts w:ascii="Times New Roman" w:hAnsi="Times New Roman" w:cs="Times New Roman"/>
          <w:sz w:val="24"/>
          <w:szCs w:val="24"/>
        </w:rPr>
      </w:pPr>
    </w:p>
    <w:p w14:paraId="0277748D" w14:textId="77777777" w:rsidR="00FC28A3" w:rsidRPr="000841CF" w:rsidRDefault="00FC28A3" w:rsidP="00FC28A3">
      <w:pPr>
        <w:jc w:val="center"/>
        <w:rPr>
          <w:rFonts w:cs="Times New Roman"/>
          <w:sz w:val="24"/>
          <w:szCs w:val="24"/>
        </w:rPr>
      </w:pPr>
    </w:p>
    <w:p w14:paraId="52484C01" w14:textId="77777777" w:rsidR="00575EF3" w:rsidRPr="000841CF" w:rsidRDefault="00575EF3" w:rsidP="00575EF3">
      <w:pPr>
        <w:spacing w:line="20" w:lineRule="atLeast"/>
        <w:jc w:val="center"/>
        <w:rPr>
          <w:rFonts w:cs="Times New Roman"/>
          <w:b/>
          <w:sz w:val="24"/>
          <w:szCs w:val="24"/>
        </w:rPr>
      </w:pPr>
      <w:r w:rsidRPr="000841CF">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0841CF" w:rsidRDefault="00575EF3" w:rsidP="00575EF3">
      <w:pPr>
        <w:ind w:firstLine="540"/>
        <w:jc w:val="both"/>
        <w:rPr>
          <w:rFonts w:cs="Times New Roman"/>
          <w:sz w:val="24"/>
          <w:szCs w:val="24"/>
        </w:rPr>
      </w:pPr>
      <w:r w:rsidRPr="000841CF">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0841CF" w:rsidRDefault="00575EF3" w:rsidP="00575EF3">
      <w:pPr>
        <w:ind w:firstLine="540"/>
        <w:jc w:val="both"/>
        <w:rPr>
          <w:rFonts w:cs="Times New Roman"/>
          <w:sz w:val="24"/>
          <w:szCs w:val="24"/>
        </w:rPr>
      </w:pPr>
      <w:r w:rsidRPr="000841CF">
        <w:rPr>
          <w:rFonts w:cs="Times New Roman"/>
          <w:sz w:val="24"/>
          <w:szCs w:val="24"/>
        </w:rPr>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0841CF" w:rsidRDefault="00575EF3" w:rsidP="00575EF3">
      <w:pPr>
        <w:ind w:firstLine="540"/>
        <w:jc w:val="both"/>
        <w:rPr>
          <w:rFonts w:cs="Times New Roman"/>
          <w:sz w:val="24"/>
          <w:szCs w:val="24"/>
        </w:rPr>
      </w:pPr>
      <w:r w:rsidRPr="000841CF">
        <w:rPr>
          <w:rFonts w:cs="Times New Roman"/>
          <w:sz w:val="24"/>
          <w:szCs w:val="24"/>
        </w:rPr>
        <w:lastRenderedPageBreak/>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К рискам реализации Программы следует отнести следующие:</w:t>
      </w:r>
    </w:p>
    <w:p w14:paraId="3237B235"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2. 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 На качественном уровне такой риск для Программы можно оценить, как умеренный.</w:t>
      </w:r>
    </w:p>
    <w:p w14:paraId="5EC8AF36"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3. Риск изменения федерального и областного законодательства.</w:t>
      </w:r>
    </w:p>
    <w:p w14:paraId="53F6A101"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0841CF" w:rsidRDefault="00575EF3" w:rsidP="00575EF3">
      <w:pPr>
        <w:ind w:firstLine="540"/>
        <w:rPr>
          <w:rFonts w:eastAsia="Calibri" w:cs="Times New Roman"/>
          <w:sz w:val="24"/>
          <w:szCs w:val="24"/>
        </w:rPr>
      </w:pPr>
      <w:r w:rsidRPr="000841CF">
        <w:rPr>
          <w:rFonts w:eastAsia="Calibri" w:cs="Times New Roman"/>
          <w:sz w:val="24"/>
          <w:szCs w:val="24"/>
        </w:rPr>
        <w:t>В рамках данной группы рисков можно выделить основные:</w:t>
      </w:r>
    </w:p>
    <w:p w14:paraId="7D43861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реализации Программы предусматривается оперативное реагирование и принятие следующих мер по управлению рисками реализации Программы:</w:t>
      </w:r>
    </w:p>
    <w:p w14:paraId="0129D1EA" w14:textId="77777777" w:rsidR="00575EF3" w:rsidRPr="000841CF" w:rsidRDefault="00575EF3" w:rsidP="00575EF3">
      <w:pPr>
        <w:ind w:firstLine="540"/>
        <w:jc w:val="both"/>
        <w:rPr>
          <w:rFonts w:eastAsia="Calibri" w:cs="Times New Roman"/>
          <w:sz w:val="24"/>
          <w:szCs w:val="24"/>
        </w:rPr>
      </w:pPr>
      <w:r w:rsidRPr="000841CF">
        <w:rPr>
          <w:rFonts w:eastAsia="Calibri" w:cs="Times New Roman"/>
          <w:sz w:val="24"/>
          <w:szCs w:val="24"/>
        </w:rPr>
        <w:t>В целях оптимизации процессов реализации Программы и минимизации вышеуказанных рисков предусматривается оперативное реагирование и принятие следующих мер:</w:t>
      </w:r>
    </w:p>
    <w:p w14:paraId="3C66A259"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оперативный мониторинг хода реализации Программы;</w:t>
      </w:r>
    </w:p>
    <w:p w14:paraId="486F0DD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0841CF" w:rsidRDefault="00575EF3" w:rsidP="00575EF3">
      <w:pPr>
        <w:numPr>
          <w:ilvl w:val="0"/>
          <w:numId w:val="6"/>
        </w:numPr>
        <w:jc w:val="both"/>
        <w:rPr>
          <w:rFonts w:eastAsia="Calibri" w:cs="Times New Roman"/>
          <w:sz w:val="24"/>
          <w:szCs w:val="24"/>
        </w:rPr>
      </w:pPr>
      <w:r w:rsidRPr="000841CF">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0841CF" w:rsidRDefault="00575EF3" w:rsidP="00575EF3">
      <w:pPr>
        <w:ind w:firstLine="540"/>
        <w:jc w:val="both"/>
        <w:rPr>
          <w:rFonts w:cs="Times New Roman"/>
          <w:sz w:val="24"/>
          <w:szCs w:val="24"/>
        </w:rPr>
      </w:pPr>
      <w:r w:rsidRPr="000841CF">
        <w:rPr>
          <w:rFonts w:cs="Times New Roman"/>
          <w:sz w:val="24"/>
          <w:szCs w:val="24"/>
        </w:rPr>
        <w:t xml:space="preserve">     </w:t>
      </w:r>
    </w:p>
    <w:p w14:paraId="7C3F71AA" w14:textId="77777777" w:rsidR="00575EF3" w:rsidRPr="000841CF"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0841CF">
        <w:rPr>
          <w:rFonts w:eastAsia="Arial Unicode MS" w:cs="Times New Roman"/>
          <w:b/>
          <w:color w:val="000000"/>
          <w:sz w:val="24"/>
          <w:szCs w:val="24"/>
        </w:rPr>
        <w:t>Перечень подпрограмм и краткое их описание.</w:t>
      </w:r>
    </w:p>
    <w:p w14:paraId="28F878BA" w14:textId="77777777" w:rsidR="00575EF3" w:rsidRPr="000841CF"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0841CF" w:rsidRDefault="00575EF3" w:rsidP="00575EF3">
      <w:pPr>
        <w:autoSpaceDE w:val="0"/>
        <w:autoSpaceDN w:val="0"/>
        <w:adjustRightInd w:val="0"/>
        <w:ind w:firstLine="709"/>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w:t>
      </w:r>
      <w:r w:rsidRPr="000841CF">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0841CF" w:rsidRDefault="00575EF3" w:rsidP="00575EF3">
      <w:pPr>
        <w:widowControl w:val="0"/>
        <w:autoSpaceDE w:val="0"/>
        <w:autoSpaceDN w:val="0"/>
        <w:adjustRightInd w:val="0"/>
        <w:ind w:firstLine="540"/>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w:t>
      </w:r>
      <w:r w:rsidRPr="000841CF">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0841CF" w:rsidRDefault="00575EF3" w:rsidP="00575EF3">
      <w:pPr>
        <w:ind w:firstLine="567"/>
        <w:jc w:val="both"/>
        <w:rPr>
          <w:rFonts w:cs="Times New Roman"/>
          <w:sz w:val="24"/>
          <w:szCs w:val="24"/>
        </w:rPr>
      </w:pPr>
      <w:r w:rsidRPr="000841CF">
        <w:rPr>
          <w:rFonts w:cs="Times New Roman"/>
          <w:b/>
          <w:i/>
          <w:sz w:val="24"/>
          <w:szCs w:val="24"/>
        </w:rPr>
        <w:t xml:space="preserve">Подпрограмма </w:t>
      </w:r>
      <w:r w:rsidRPr="000841CF">
        <w:rPr>
          <w:rFonts w:cs="Times New Roman"/>
          <w:b/>
          <w:i/>
          <w:sz w:val="24"/>
          <w:szCs w:val="24"/>
          <w:lang w:val="en-US"/>
        </w:rPr>
        <w:t>III</w:t>
      </w:r>
      <w:r w:rsidRPr="000841CF">
        <w:rPr>
          <w:rFonts w:cs="Times New Roman"/>
          <w:sz w:val="24"/>
          <w:szCs w:val="24"/>
        </w:rPr>
        <w:t xml:space="preserve"> «Создание условий для обеспечения комфортного проживания жителей в многоквартирных домах»</w:t>
      </w:r>
      <w:r w:rsidR="004D05D2" w:rsidRPr="000841CF">
        <w:rPr>
          <w:rFonts w:cs="Times New Roman"/>
          <w:sz w:val="24"/>
          <w:szCs w:val="24"/>
        </w:rPr>
        <w:t xml:space="preserve"> Московской области</w:t>
      </w:r>
      <w:r w:rsidRPr="000841CF">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0841CF" w:rsidRDefault="00575EF3" w:rsidP="00575EF3">
      <w:pPr>
        <w:autoSpaceDE w:val="0"/>
        <w:autoSpaceDN w:val="0"/>
        <w:adjustRightInd w:val="0"/>
        <w:ind w:firstLine="567"/>
        <w:jc w:val="both"/>
        <w:outlineLvl w:val="1"/>
        <w:rPr>
          <w:rFonts w:cs="Times New Roman"/>
          <w:sz w:val="24"/>
          <w:szCs w:val="24"/>
        </w:rPr>
      </w:pPr>
      <w:r w:rsidRPr="000841CF">
        <w:rPr>
          <w:rFonts w:cs="Times New Roman"/>
          <w:sz w:val="24"/>
          <w:szCs w:val="24"/>
        </w:rPr>
        <w:t>Паспорта Подпрограмм содержатся в Приложении №1 Программы.</w:t>
      </w:r>
    </w:p>
    <w:p w14:paraId="4A7CBDE4" w14:textId="77777777" w:rsidR="00575EF3" w:rsidRPr="000841CF" w:rsidRDefault="00575EF3" w:rsidP="00575EF3">
      <w:pPr>
        <w:autoSpaceDE w:val="0"/>
        <w:autoSpaceDN w:val="0"/>
        <w:adjustRightInd w:val="0"/>
        <w:ind w:firstLine="540"/>
        <w:jc w:val="center"/>
        <w:rPr>
          <w:rFonts w:cs="Times New Roman"/>
          <w:sz w:val="24"/>
          <w:szCs w:val="24"/>
        </w:rPr>
      </w:pPr>
    </w:p>
    <w:p w14:paraId="2E8DBBD4" w14:textId="2226A9B0" w:rsidR="00575EF3" w:rsidRPr="000841CF" w:rsidRDefault="00575EF3" w:rsidP="00575EF3">
      <w:pPr>
        <w:spacing w:line="20" w:lineRule="atLeast"/>
        <w:ind w:left="720"/>
        <w:contextualSpacing/>
        <w:jc w:val="both"/>
        <w:rPr>
          <w:rFonts w:eastAsia="Arial Unicode MS" w:cs="Times New Roman"/>
          <w:b/>
          <w:color w:val="000000"/>
          <w:sz w:val="24"/>
          <w:szCs w:val="24"/>
        </w:rPr>
      </w:pPr>
      <w:r w:rsidRPr="000841CF">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0841CF" w:rsidRDefault="00575EF3" w:rsidP="00575EF3">
      <w:pPr>
        <w:spacing w:line="20" w:lineRule="atLeast"/>
        <w:ind w:firstLine="709"/>
        <w:jc w:val="both"/>
        <w:rPr>
          <w:rFonts w:cs="Times New Roman"/>
          <w:sz w:val="24"/>
          <w:szCs w:val="24"/>
        </w:rPr>
      </w:pPr>
      <w:r w:rsidRPr="000841CF">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0841CF" w:rsidRDefault="00575EF3" w:rsidP="00575EF3">
      <w:pPr>
        <w:spacing w:line="20" w:lineRule="atLeast"/>
        <w:ind w:firstLine="709"/>
        <w:jc w:val="both"/>
        <w:rPr>
          <w:rFonts w:cs="Times New Roman"/>
          <w:sz w:val="24"/>
          <w:szCs w:val="24"/>
        </w:rPr>
      </w:pPr>
    </w:p>
    <w:p w14:paraId="05E76E44" w14:textId="77777777" w:rsidR="00575EF3" w:rsidRPr="000841CF" w:rsidRDefault="00575EF3" w:rsidP="00575EF3">
      <w:pPr>
        <w:spacing w:line="20" w:lineRule="atLeast"/>
        <w:ind w:left="1080" w:hanging="513"/>
        <w:jc w:val="both"/>
        <w:rPr>
          <w:rFonts w:cs="Times New Roman"/>
          <w:sz w:val="24"/>
          <w:szCs w:val="24"/>
        </w:rPr>
      </w:pPr>
      <w:r w:rsidRPr="000841CF">
        <w:rPr>
          <w:rFonts w:cs="Times New Roman"/>
          <w:sz w:val="24"/>
          <w:szCs w:val="24"/>
        </w:rPr>
        <w:t xml:space="preserve">4.1. Подпрограмма </w:t>
      </w:r>
      <w:r w:rsidRPr="000841CF">
        <w:rPr>
          <w:rFonts w:cs="Times New Roman"/>
          <w:sz w:val="24"/>
          <w:szCs w:val="24"/>
          <w:lang w:val="en-US"/>
        </w:rPr>
        <w:t>I</w:t>
      </w:r>
      <w:r w:rsidRPr="000841CF">
        <w:rPr>
          <w:rFonts w:cs="Times New Roman"/>
          <w:sz w:val="24"/>
          <w:szCs w:val="24"/>
        </w:rPr>
        <w:t xml:space="preserve"> – «Комфортная городская среда».</w:t>
      </w:r>
    </w:p>
    <w:p w14:paraId="6AC8B5A1" w14:textId="77777777" w:rsidR="00575EF3" w:rsidRPr="000841CF" w:rsidRDefault="00575EF3" w:rsidP="00575EF3">
      <w:pPr>
        <w:spacing w:line="20" w:lineRule="atLeast"/>
        <w:ind w:left="1069" w:hanging="513"/>
        <w:contextualSpacing/>
        <w:jc w:val="both"/>
        <w:rPr>
          <w:rFonts w:cs="Times New Roman"/>
          <w:sz w:val="24"/>
          <w:szCs w:val="24"/>
        </w:rPr>
      </w:pPr>
      <w:r w:rsidRPr="000841CF">
        <w:rPr>
          <w:rFonts w:cs="Times New Roman"/>
          <w:sz w:val="24"/>
          <w:szCs w:val="24"/>
        </w:rPr>
        <w:t>Федеральный проект "Формирование комфортной городской среды"</w:t>
      </w:r>
    </w:p>
    <w:p w14:paraId="30ECCB23"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нормального микроклимата; </w:t>
      </w:r>
    </w:p>
    <w:p w14:paraId="27D572C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 чистого воздушного бассейна и водного пространства </w:t>
      </w:r>
    </w:p>
    <w:p w14:paraId="42A22D8A"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35CF457D" w14:textId="77777777" w:rsidR="00463A30" w:rsidRPr="000841CF" w:rsidRDefault="00463A30" w:rsidP="00463A30">
      <w:pPr>
        <w:ind w:firstLine="708"/>
        <w:jc w:val="both"/>
        <w:rPr>
          <w:rFonts w:cs="Times New Roman"/>
          <w:sz w:val="24"/>
          <w:szCs w:val="24"/>
        </w:rPr>
      </w:pPr>
      <w:r w:rsidRPr="000841CF">
        <w:rPr>
          <w:rFonts w:cs="Times New Roman"/>
          <w:sz w:val="24"/>
          <w:szCs w:val="24"/>
        </w:rPr>
        <w:t>Комплексное благоустройство дворовой территории - комплекс мероприятий (в том числе создание, реконструкция, капитальный ремонт, реконструктивные и земляные работы, размещение (установка), снос (демонтаж), восстановление, ремонт) по приведению в нормативное состояние объектов благоустройства и элементов благоустройства дворовой территории, включающего:</w:t>
      </w:r>
    </w:p>
    <w:p w14:paraId="6BA9A1C0" w14:textId="77777777" w:rsidR="00463A30" w:rsidRPr="000841CF" w:rsidRDefault="00463A30" w:rsidP="00463A30">
      <w:pPr>
        <w:ind w:firstLine="708"/>
        <w:jc w:val="both"/>
        <w:rPr>
          <w:rFonts w:cs="Times New Roman"/>
          <w:sz w:val="24"/>
          <w:szCs w:val="24"/>
        </w:rPr>
      </w:pPr>
      <w:r w:rsidRPr="000841CF">
        <w:rPr>
          <w:rFonts w:cs="Times New Roman"/>
          <w:sz w:val="24"/>
          <w:szCs w:val="24"/>
        </w:rPr>
        <w:t>1) для основного перечня объектов благоустройства и элементов благоустройства (далее - основной перечень):</w:t>
      </w:r>
    </w:p>
    <w:p w14:paraId="65AF3EAE" w14:textId="77777777" w:rsidR="00463A30" w:rsidRPr="000841CF" w:rsidRDefault="00463A30" w:rsidP="00463A30">
      <w:pPr>
        <w:ind w:firstLine="708"/>
        <w:jc w:val="both"/>
        <w:rPr>
          <w:rFonts w:cs="Times New Roman"/>
          <w:sz w:val="24"/>
          <w:szCs w:val="24"/>
        </w:rPr>
      </w:pPr>
      <w:r w:rsidRPr="000841CF">
        <w:rPr>
          <w:rFonts w:cs="Times New Roman"/>
          <w:sz w:val="24"/>
          <w:szCs w:val="24"/>
        </w:rPr>
        <w:t>детскую площадку;</w:t>
      </w:r>
    </w:p>
    <w:p w14:paraId="0F0483D6" w14:textId="77777777" w:rsidR="00463A30" w:rsidRPr="000841CF" w:rsidRDefault="00463A30" w:rsidP="00463A30">
      <w:pPr>
        <w:ind w:firstLine="708"/>
        <w:jc w:val="both"/>
        <w:rPr>
          <w:rFonts w:cs="Times New Roman"/>
          <w:sz w:val="24"/>
          <w:szCs w:val="24"/>
        </w:rPr>
      </w:pPr>
      <w:r w:rsidRPr="000841CF">
        <w:rPr>
          <w:rFonts w:cs="Times New Roman"/>
          <w:sz w:val="24"/>
          <w:szCs w:val="24"/>
        </w:rPr>
        <w:t>контейнерную площадку;</w:t>
      </w:r>
    </w:p>
    <w:p w14:paraId="3B426E6D" w14:textId="77777777" w:rsidR="00463A30" w:rsidRPr="000841CF" w:rsidRDefault="00463A30" w:rsidP="00463A30">
      <w:pPr>
        <w:ind w:firstLine="708"/>
        <w:jc w:val="both"/>
        <w:rPr>
          <w:rFonts w:cs="Times New Roman"/>
          <w:sz w:val="24"/>
          <w:szCs w:val="24"/>
        </w:rPr>
      </w:pPr>
      <w:r w:rsidRPr="000841CF">
        <w:rPr>
          <w:rFonts w:cs="Times New Roman"/>
          <w:sz w:val="24"/>
          <w:szCs w:val="24"/>
        </w:rPr>
        <w:t>элементы озеленения;</w:t>
      </w:r>
    </w:p>
    <w:p w14:paraId="7E932296" w14:textId="77777777" w:rsidR="00463A30" w:rsidRPr="000841CF" w:rsidRDefault="00463A30" w:rsidP="00463A30">
      <w:pPr>
        <w:ind w:firstLine="708"/>
        <w:jc w:val="both"/>
        <w:rPr>
          <w:rFonts w:cs="Times New Roman"/>
          <w:sz w:val="24"/>
          <w:szCs w:val="24"/>
        </w:rPr>
      </w:pPr>
      <w:r w:rsidRPr="000841CF">
        <w:rPr>
          <w:rFonts w:cs="Times New Roman"/>
          <w:sz w:val="24"/>
          <w:szCs w:val="24"/>
        </w:rPr>
        <w:t>систему наружного освещения;</w:t>
      </w:r>
    </w:p>
    <w:p w14:paraId="6DA2D045"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площадку автостоянки (парковку, парковочные места);</w:t>
      </w:r>
    </w:p>
    <w:p w14:paraId="1A1CE9F8" w14:textId="77777777" w:rsidR="00463A30" w:rsidRPr="000841CF" w:rsidRDefault="00463A30" w:rsidP="00463A30">
      <w:pPr>
        <w:ind w:firstLine="708"/>
        <w:jc w:val="both"/>
        <w:rPr>
          <w:rFonts w:cs="Times New Roman"/>
          <w:sz w:val="24"/>
          <w:szCs w:val="24"/>
        </w:rPr>
      </w:pPr>
      <w:r w:rsidRPr="000841CF">
        <w:rPr>
          <w:rFonts w:cs="Times New Roman"/>
          <w:sz w:val="24"/>
          <w:szCs w:val="24"/>
        </w:rPr>
        <w:t>информационный стенд дворовой территории;</w:t>
      </w:r>
    </w:p>
    <w:p w14:paraId="62488F28" w14:textId="77777777" w:rsidR="00463A30" w:rsidRPr="000841CF" w:rsidRDefault="00463A30" w:rsidP="00463A30">
      <w:pPr>
        <w:ind w:firstLine="708"/>
        <w:jc w:val="both"/>
        <w:rPr>
          <w:rFonts w:cs="Times New Roman"/>
          <w:sz w:val="24"/>
          <w:szCs w:val="24"/>
        </w:rPr>
      </w:pPr>
      <w:r w:rsidRPr="000841CF">
        <w:rPr>
          <w:rFonts w:cs="Times New Roman"/>
          <w:sz w:val="24"/>
          <w:szCs w:val="24"/>
        </w:rPr>
        <w:t>урны;</w:t>
      </w:r>
    </w:p>
    <w:p w14:paraId="14A8D6FD" w14:textId="77777777" w:rsidR="00463A30" w:rsidRPr="000841CF" w:rsidRDefault="00463A30" w:rsidP="00463A30">
      <w:pPr>
        <w:ind w:firstLine="708"/>
        <w:jc w:val="both"/>
        <w:rPr>
          <w:rFonts w:cs="Times New Roman"/>
          <w:sz w:val="24"/>
          <w:szCs w:val="24"/>
        </w:rPr>
      </w:pPr>
      <w:r w:rsidRPr="000841CF">
        <w:rPr>
          <w:rFonts w:cs="Times New Roman"/>
          <w:sz w:val="24"/>
          <w:szCs w:val="24"/>
        </w:rPr>
        <w:t>лавочки (скамейки);</w:t>
      </w:r>
    </w:p>
    <w:p w14:paraId="2C4C5924" w14:textId="77777777" w:rsidR="00463A30" w:rsidRPr="000841CF" w:rsidRDefault="00463A30" w:rsidP="00463A30">
      <w:pPr>
        <w:ind w:firstLine="708"/>
        <w:jc w:val="both"/>
        <w:rPr>
          <w:rFonts w:cs="Times New Roman"/>
          <w:sz w:val="24"/>
          <w:szCs w:val="24"/>
        </w:rPr>
      </w:pPr>
      <w:r w:rsidRPr="000841CF">
        <w:rPr>
          <w:rFonts w:cs="Times New Roman"/>
          <w:sz w:val="24"/>
          <w:szCs w:val="24"/>
        </w:rPr>
        <w:t>пешеходные коммуникации (тротуары, аллеи, пешеходные дорожки, обеспечивающие безопасное передвижение пешеходов, освещенные, отделенные от проезжей части, обеспечивающие для инвалидов и маломобильных групп населения равные условия жизнедеятельности с другими категориями населения);</w:t>
      </w:r>
    </w:p>
    <w:p w14:paraId="08047A85" w14:textId="77777777" w:rsidR="00463A30" w:rsidRPr="000841CF" w:rsidRDefault="00463A30" w:rsidP="00463A30">
      <w:pPr>
        <w:ind w:firstLine="708"/>
        <w:jc w:val="both"/>
        <w:rPr>
          <w:rFonts w:cs="Times New Roman"/>
          <w:sz w:val="24"/>
          <w:szCs w:val="24"/>
        </w:rPr>
      </w:pPr>
      <w:r w:rsidRPr="000841CF">
        <w:rPr>
          <w:rFonts w:cs="Times New Roman"/>
          <w:sz w:val="24"/>
          <w:szCs w:val="24"/>
        </w:rPr>
        <w:t>проезды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улиц или дорог на дворовую территорию);</w:t>
      </w:r>
    </w:p>
    <w:p w14:paraId="2EDCFBE3" w14:textId="77777777" w:rsidR="00463A30" w:rsidRPr="000841CF" w:rsidRDefault="00463A30" w:rsidP="00463A30">
      <w:pPr>
        <w:ind w:firstLine="708"/>
        <w:jc w:val="both"/>
        <w:rPr>
          <w:rFonts w:cs="Times New Roman"/>
          <w:sz w:val="24"/>
          <w:szCs w:val="24"/>
        </w:rPr>
      </w:pPr>
      <w:r w:rsidRPr="000841CF">
        <w:rPr>
          <w:rFonts w:cs="Times New Roman"/>
          <w:sz w:val="24"/>
          <w:szCs w:val="24"/>
        </w:rPr>
        <w:t>2) объекты благоустройства и элементы благоустройства, включаемые дополнительно в комплекс объектов благоустройства и элементов благоустройства дворовой территории на основании предложений заинтересованных лиц при условии их непосредственного участия в благоустройстве дворовой территории (финансового и (или) трудового), по согласованию с уполномоченным органом (далее дополнительный перечень), в том числе:</w:t>
      </w:r>
    </w:p>
    <w:p w14:paraId="6EB7F673" w14:textId="77777777" w:rsidR="00463A30" w:rsidRPr="000841CF" w:rsidRDefault="00463A30" w:rsidP="00463A30">
      <w:pPr>
        <w:ind w:firstLine="708"/>
        <w:jc w:val="both"/>
        <w:rPr>
          <w:rFonts w:cs="Times New Roman"/>
          <w:sz w:val="24"/>
          <w:szCs w:val="24"/>
        </w:rPr>
      </w:pPr>
      <w:r w:rsidRPr="000841CF">
        <w:rPr>
          <w:rFonts w:cs="Times New Roman"/>
          <w:sz w:val="24"/>
          <w:szCs w:val="24"/>
        </w:rPr>
        <w:t>спортивная площадка (воркаут);</w:t>
      </w:r>
    </w:p>
    <w:p w14:paraId="22768274" w14:textId="77777777" w:rsidR="00463A30" w:rsidRPr="000841CF" w:rsidRDefault="00463A30" w:rsidP="00463A30">
      <w:pPr>
        <w:ind w:firstLine="708"/>
        <w:jc w:val="both"/>
        <w:rPr>
          <w:rFonts w:cs="Times New Roman"/>
          <w:sz w:val="24"/>
          <w:szCs w:val="24"/>
        </w:rPr>
      </w:pPr>
      <w:r w:rsidRPr="000841CF">
        <w:rPr>
          <w:rFonts w:cs="Times New Roman"/>
          <w:sz w:val="24"/>
          <w:szCs w:val="24"/>
        </w:rPr>
        <w:t>площадка (место) для отдыха;</w:t>
      </w:r>
    </w:p>
    <w:p w14:paraId="37776C8A" w14:textId="77777777" w:rsidR="00463A30" w:rsidRPr="000841CF" w:rsidRDefault="00463A30" w:rsidP="00463A30">
      <w:pPr>
        <w:ind w:firstLine="708"/>
        <w:jc w:val="both"/>
        <w:rPr>
          <w:rFonts w:cs="Times New Roman"/>
          <w:sz w:val="24"/>
          <w:szCs w:val="24"/>
        </w:rPr>
      </w:pPr>
      <w:r w:rsidRPr="000841CF">
        <w:rPr>
          <w:rFonts w:cs="Times New Roman"/>
          <w:sz w:val="24"/>
          <w:szCs w:val="24"/>
        </w:rPr>
        <w:t>искусственные неровности (на основании решения комиссии по обеспечению безопасности дорожного движения муниципального образования Московской области).</w:t>
      </w:r>
    </w:p>
    <w:p w14:paraId="1848BCB3"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397BCED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В соответствии с </w:t>
      </w:r>
      <w:hyperlink r:id="rId9" w:history="1">
        <w:r w:rsidRPr="000841CF">
          <w:rPr>
            <w:rFonts w:cs="Times New Roman"/>
            <w:sz w:val="24"/>
            <w:szCs w:val="24"/>
          </w:rPr>
          <w:t>распоряжением</w:t>
        </w:r>
      </w:hyperlink>
      <w:r w:rsidRPr="000841CF">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40B0585B"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Так же адресный перечень дворовых территорий, подлежащих комплексному благоустройству в 202</w:t>
      </w:r>
      <w:r w:rsidR="0014478F">
        <w:rPr>
          <w:rFonts w:cs="Times New Roman"/>
          <w:sz w:val="24"/>
          <w:szCs w:val="24"/>
        </w:rPr>
        <w:t>1</w:t>
      </w:r>
      <w:r w:rsidRPr="000841CF">
        <w:rPr>
          <w:rFonts w:cs="Times New Roman"/>
          <w:sz w:val="24"/>
          <w:szCs w:val="24"/>
        </w:rPr>
        <w:t xml:space="preserve">  г., сформирован:</w:t>
      </w:r>
    </w:p>
    <w:p w14:paraId="7DFF9F45"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1) по результатам голосования на «Добродел» (50% от плана на год). 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
    <w:p w14:paraId="528E27C1"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2) на основании обращений (50% от плана на год):</w:t>
      </w:r>
    </w:p>
    <w:p w14:paraId="3298038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Президенту Российской Федерации;</w:t>
      </w:r>
    </w:p>
    <w:p w14:paraId="0CCC723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Губернатору Московской области;</w:t>
      </w:r>
    </w:p>
    <w:p w14:paraId="1A47755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министру жилищно-коммунального хозяйства Московской области;</w:t>
      </w:r>
    </w:p>
    <w:p w14:paraId="426D42A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в администрацию городского округа Домодедово;</w:t>
      </w:r>
    </w:p>
    <w:p w14:paraId="74A2D56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на интернет-портал «Добродел»;</w:t>
      </w:r>
    </w:p>
    <w:p w14:paraId="25E207B2"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lastRenderedPageBreak/>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05DF2B0D"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w:t>
      </w:r>
      <w:r w:rsidR="00033F9F" w:rsidRPr="000841CF">
        <w:rPr>
          <w:rFonts w:cs="Times New Roman"/>
          <w:sz w:val="24"/>
          <w:szCs w:val="24"/>
        </w:rPr>
        <w:t>й, подлежащих благоустройству</w:t>
      </w:r>
      <w:r w:rsidRPr="000841CF">
        <w:rPr>
          <w:rFonts w:cs="Times New Roman"/>
          <w:sz w:val="24"/>
          <w:szCs w:val="24"/>
        </w:rPr>
        <w:t>.</w:t>
      </w:r>
    </w:p>
    <w:p w14:paraId="66F56F84" w14:textId="47A30F93"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указан в Приложении № 5 к муниципальной программе.</w:t>
      </w:r>
    </w:p>
    <w:p w14:paraId="70C404F9" w14:textId="77777777" w:rsidR="00575EF3" w:rsidRPr="000841CF" w:rsidRDefault="00575EF3" w:rsidP="00575EF3">
      <w:pPr>
        <w:widowControl w:val="0"/>
        <w:autoSpaceDE w:val="0"/>
        <w:autoSpaceDN w:val="0"/>
        <w:adjustRightInd w:val="0"/>
        <w:ind w:firstLine="709"/>
        <w:jc w:val="both"/>
        <w:rPr>
          <w:rFonts w:cs="Times New Roman"/>
          <w:sz w:val="24"/>
          <w:szCs w:val="24"/>
        </w:rPr>
      </w:pPr>
      <w:r w:rsidRPr="000841CF">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4F6C34F8" w14:textId="74507F89" w:rsidR="00033F9F" w:rsidRPr="000841CF" w:rsidRDefault="00033F9F" w:rsidP="00033F9F">
      <w:pPr>
        <w:pStyle w:val="af6"/>
        <w:ind w:left="987"/>
        <w:jc w:val="both"/>
        <w:rPr>
          <w:sz w:val="24"/>
          <w:szCs w:val="24"/>
        </w:rPr>
      </w:pPr>
      <w:r w:rsidRPr="000841CF">
        <w:rPr>
          <w:sz w:val="24"/>
          <w:szCs w:val="24"/>
        </w:rPr>
        <w:t>Перечень видов работ, на которые может быть израсходована субсидия, включает:</w:t>
      </w:r>
    </w:p>
    <w:p w14:paraId="053900BD" w14:textId="77777777" w:rsidR="00033F9F" w:rsidRPr="000841CF" w:rsidRDefault="00033F9F" w:rsidP="00033F9F">
      <w:pPr>
        <w:pStyle w:val="ab"/>
        <w:widowControl w:val="0"/>
        <w:numPr>
          <w:ilvl w:val="0"/>
          <w:numId w:val="7"/>
        </w:numPr>
        <w:tabs>
          <w:tab w:val="left" w:pos="1133"/>
        </w:tabs>
        <w:autoSpaceDE w:val="0"/>
        <w:autoSpaceDN w:val="0"/>
        <w:ind w:left="1132" w:hanging="152"/>
        <w:contextualSpacing w:val="0"/>
        <w:jc w:val="both"/>
        <w:rPr>
          <w:sz w:val="24"/>
          <w:szCs w:val="24"/>
        </w:rPr>
      </w:pPr>
      <w:r w:rsidRPr="000841CF">
        <w:rPr>
          <w:sz w:val="24"/>
          <w:szCs w:val="24"/>
        </w:rPr>
        <w:t>разработку проекта благоустройства;</w:t>
      </w:r>
    </w:p>
    <w:p w14:paraId="76DE02B0" w14:textId="77777777" w:rsidR="00033F9F" w:rsidRPr="000841CF" w:rsidRDefault="00033F9F" w:rsidP="00033F9F">
      <w:pPr>
        <w:pStyle w:val="ab"/>
        <w:widowControl w:val="0"/>
        <w:numPr>
          <w:ilvl w:val="0"/>
          <w:numId w:val="7"/>
        </w:numPr>
        <w:tabs>
          <w:tab w:val="left" w:pos="1078"/>
        </w:tabs>
        <w:autoSpaceDE w:val="0"/>
        <w:autoSpaceDN w:val="0"/>
        <w:spacing w:before="113"/>
        <w:ind w:left="268" w:right="511" w:firstLine="675"/>
        <w:contextualSpacing w:val="0"/>
        <w:jc w:val="both"/>
        <w:rPr>
          <w:sz w:val="24"/>
          <w:szCs w:val="24"/>
        </w:rPr>
      </w:pPr>
      <w:r w:rsidRPr="000841CF">
        <w:rPr>
          <w:sz w:val="24"/>
          <w:szCs w:val="24"/>
        </w:rPr>
        <w:t>выполнение обследований существующих зданий, сооружений, инженерно-геодезических, инженерно-геологических, инженерно-             экологических, инженерно-геотехнических, дендрологических, археологических изысканий;</w:t>
      </w:r>
    </w:p>
    <w:p w14:paraId="3E1A0456" w14:textId="77777777" w:rsidR="00033F9F" w:rsidRPr="000841CF" w:rsidRDefault="00033F9F" w:rsidP="00033F9F">
      <w:pPr>
        <w:pStyle w:val="ab"/>
        <w:widowControl w:val="0"/>
        <w:numPr>
          <w:ilvl w:val="0"/>
          <w:numId w:val="7"/>
        </w:numPr>
        <w:tabs>
          <w:tab w:val="left" w:pos="1078"/>
        </w:tabs>
        <w:autoSpaceDE w:val="0"/>
        <w:autoSpaceDN w:val="0"/>
        <w:ind w:left="1077" w:hanging="130"/>
        <w:contextualSpacing w:val="0"/>
        <w:jc w:val="both"/>
        <w:rPr>
          <w:sz w:val="24"/>
          <w:szCs w:val="24"/>
        </w:rPr>
      </w:pPr>
      <w:r w:rsidRPr="000841CF">
        <w:rPr>
          <w:sz w:val="24"/>
          <w:szCs w:val="24"/>
        </w:rPr>
        <w:t>проведение оценки негативного воздействия на водные биологические ресурсы, разработку компенсационных мероприятий по устранению</w:t>
      </w:r>
    </w:p>
    <w:p w14:paraId="07252E63" w14:textId="77777777" w:rsidR="00033F9F" w:rsidRPr="000841CF" w:rsidRDefault="00033F9F" w:rsidP="00033F9F">
      <w:pPr>
        <w:pStyle w:val="af6"/>
        <w:ind w:left="266"/>
        <w:jc w:val="both"/>
        <w:rPr>
          <w:sz w:val="24"/>
          <w:szCs w:val="24"/>
        </w:rPr>
      </w:pPr>
      <w:r w:rsidRPr="000841CF">
        <w:rPr>
          <w:sz w:val="24"/>
          <w:szCs w:val="24"/>
        </w:rPr>
        <w:t>последствий негативного воздействия на состояние биоресурсов и среду их обитания, проведение компенсационных мероприятий;</w:t>
      </w:r>
    </w:p>
    <w:p w14:paraId="387148F5" w14:textId="77777777" w:rsidR="00033F9F" w:rsidRPr="000841CF" w:rsidRDefault="00033F9F" w:rsidP="00033F9F">
      <w:pPr>
        <w:pStyle w:val="ab"/>
        <w:widowControl w:val="0"/>
        <w:numPr>
          <w:ilvl w:val="0"/>
          <w:numId w:val="7"/>
        </w:numPr>
        <w:tabs>
          <w:tab w:val="left" w:pos="1106"/>
        </w:tabs>
        <w:autoSpaceDE w:val="0"/>
        <w:autoSpaceDN w:val="0"/>
        <w:spacing w:before="2"/>
        <w:ind w:left="259" w:right="505" w:firstLine="688"/>
        <w:contextualSpacing w:val="0"/>
        <w:jc w:val="both"/>
        <w:rPr>
          <w:sz w:val="24"/>
          <w:szCs w:val="24"/>
        </w:rPr>
      </w:pPr>
      <w:r w:rsidRPr="000841CF">
        <w:rPr>
          <w:sz w:val="24"/>
          <w:szCs w:val="24"/>
        </w:rPr>
        <w:t>выполнение проектной документации, сметной документации на линейные объекты (за исключением автомобильные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6D08B34C" w14:textId="77777777" w:rsidR="00033F9F" w:rsidRPr="000841CF" w:rsidRDefault="00033F9F" w:rsidP="00033F9F">
      <w:pPr>
        <w:pStyle w:val="ab"/>
        <w:widowControl w:val="0"/>
        <w:numPr>
          <w:ilvl w:val="0"/>
          <w:numId w:val="7"/>
        </w:numPr>
        <w:tabs>
          <w:tab w:val="left" w:pos="1093"/>
        </w:tabs>
        <w:autoSpaceDE w:val="0"/>
        <w:autoSpaceDN w:val="0"/>
        <w:ind w:left="1092" w:hanging="145"/>
        <w:contextualSpacing w:val="0"/>
        <w:jc w:val="both"/>
        <w:rPr>
          <w:sz w:val="24"/>
          <w:szCs w:val="24"/>
        </w:rPr>
      </w:pPr>
      <w:r w:rsidRPr="000841CF">
        <w:rPr>
          <w:sz w:val="24"/>
          <w:szCs w:val="24"/>
        </w:rPr>
        <w:t>проведение государственной экспертизы документации с получением положительного заключения, содержащего сметную стоимость;</w:t>
      </w:r>
    </w:p>
    <w:p w14:paraId="01D351B7" w14:textId="77777777" w:rsidR="00033F9F" w:rsidRPr="000841CF" w:rsidRDefault="00033F9F" w:rsidP="00033F9F">
      <w:pPr>
        <w:pStyle w:val="af6"/>
        <w:ind w:left="258" w:right="475" w:firstLine="689"/>
        <w:jc w:val="both"/>
        <w:rPr>
          <w:sz w:val="24"/>
          <w:szCs w:val="24"/>
        </w:rPr>
      </w:pPr>
      <w:r w:rsidRPr="000841CF">
        <w:rPr>
          <w:sz w:val="24"/>
          <w:szCs w:val="24"/>
        </w:rPr>
        <w:t>(на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p w14:paraId="22F28A90" w14:textId="77777777" w:rsidR="00033F9F" w:rsidRPr="000841CF" w:rsidRDefault="00033F9F" w:rsidP="00033F9F">
      <w:pPr>
        <w:pStyle w:val="ab"/>
        <w:widowControl w:val="0"/>
        <w:numPr>
          <w:ilvl w:val="0"/>
          <w:numId w:val="7"/>
        </w:numPr>
        <w:tabs>
          <w:tab w:val="left" w:pos="1099"/>
        </w:tabs>
        <w:autoSpaceDE w:val="0"/>
        <w:autoSpaceDN w:val="0"/>
        <w:ind w:left="259" w:right="452" w:firstLine="693"/>
        <w:contextualSpacing w:val="0"/>
        <w:jc w:val="both"/>
        <w:rPr>
          <w:sz w:val="24"/>
          <w:szCs w:val="24"/>
        </w:rPr>
      </w:pPr>
      <w:r w:rsidRPr="000841CF">
        <w:rPr>
          <w:sz w:val="24"/>
          <w:szCs w:val="24"/>
        </w:rPr>
        <w:lastRenderedPageBreak/>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34D182A4"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охранных зон, технических зон транспортных, инженерных коммуникаций, зон с особыми условиями водных объектов;</w:t>
      </w:r>
    </w:p>
    <w:p w14:paraId="038A19E2"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озелененных территорий, зеленых зон;</w:t>
      </w:r>
    </w:p>
    <w:p w14:paraId="46E0D632" w14:textId="640F9D83"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proofErr w:type="gramStart"/>
      <w:r w:rsidRPr="000841CF">
        <w:rPr>
          <w:sz w:val="24"/>
          <w:szCs w:val="24"/>
        </w:rPr>
        <w:t xml:space="preserve">благоустройство площадок (в том числе плоскостных открытых стоянок автомобилей и других </w:t>
      </w:r>
      <w:proofErr w:type="spellStart"/>
      <w:r w:rsidRPr="000841CF">
        <w:rPr>
          <w:sz w:val="24"/>
          <w:szCs w:val="24"/>
        </w:rPr>
        <w:t>мототранспортных</w:t>
      </w:r>
      <w:proofErr w:type="spellEnd"/>
      <w:r w:rsidRPr="000841CF">
        <w:rPr>
          <w:sz w:val="24"/>
          <w:szCs w:val="24"/>
        </w:rPr>
        <w:t xml:space="preserve"> средств, парковок,             </w:t>
      </w:r>
      <w:proofErr w:type="spellStart"/>
      <w:r w:rsidRPr="000841CF">
        <w:rPr>
          <w:sz w:val="24"/>
          <w:szCs w:val="24"/>
        </w:rPr>
        <w:t>велопарковок</w:t>
      </w:r>
      <w:proofErr w:type="spellEnd"/>
      <w:r w:rsidRPr="000841CF">
        <w:rPr>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14:paraId="3A860659" w14:textId="77777777" w:rsidR="00033F9F" w:rsidRPr="000841CF" w:rsidRDefault="00033F9F" w:rsidP="00033F9F">
      <w:pPr>
        <w:pStyle w:val="ab"/>
        <w:widowControl w:val="0"/>
        <w:numPr>
          <w:ilvl w:val="0"/>
          <w:numId w:val="7"/>
        </w:numPr>
        <w:tabs>
          <w:tab w:val="left" w:pos="1093"/>
        </w:tabs>
        <w:autoSpaceDE w:val="0"/>
        <w:autoSpaceDN w:val="0"/>
        <w:ind w:left="1092" w:hanging="141"/>
        <w:contextualSpacing w:val="0"/>
        <w:jc w:val="both"/>
        <w:rPr>
          <w:sz w:val="24"/>
          <w:szCs w:val="24"/>
        </w:rPr>
      </w:pPr>
      <w:r w:rsidRPr="000841CF">
        <w:rPr>
          <w:sz w:val="24"/>
          <w:szCs w:val="24"/>
        </w:rPr>
        <w:t>благоустройство парковых проездов (дорог);</w:t>
      </w:r>
    </w:p>
    <w:p w14:paraId="42AE4811"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велокоммуникаций (велопешеходных, велосипедных дорожек, полос для движения велосипедного  транспорта);</w:t>
      </w:r>
    </w:p>
    <w:p w14:paraId="330F95CF" w14:textId="77777777" w:rsidR="00033F9F" w:rsidRPr="000841CF" w:rsidRDefault="00033F9F" w:rsidP="00033F9F">
      <w:pPr>
        <w:pStyle w:val="ab"/>
        <w:widowControl w:val="0"/>
        <w:numPr>
          <w:ilvl w:val="0"/>
          <w:numId w:val="7"/>
        </w:numPr>
        <w:tabs>
          <w:tab w:val="left" w:pos="1103"/>
        </w:tabs>
        <w:autoSpaceDE w:val="0"/>
        <w:autoSpaceDN w:val="0"/>
        <w:spacing w:before="43"/>
        <w:ind w:left="256" w:hanging="151"/>
        <w:contextualSpacing w:val="0"/>
        <w:jc w:val="both"/>
        <w:rPr>
          <w:sz w:val="24"/>
          <w:szCs w:val="24"/>
        </w:rPr>
      </w:pPr>
      <w:r w:rsidRPr="000841CF">
        <w:rPr>
          <w:sz w:val="24"/>
          <w:szCs w:val="24"/>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77F2F3AC" w14:textId="77777777" w:rsidR="00033F9F" w:rsidRPr="000841CF" w:rsidRDefault="00033F9F" w:rsidP="00033F9F">
      <w:pPr>
        <w:pStyle w:val="ab"/>
        <w:widowControl w:val="0"/>
        <w:numPr>
          <w:ilvl w:val="0"/>
          <w:numId w:val="7"/>
        </w:numPr>
        <w:tabs>
          <w:tab w:val="left" w:pos="1093"/>
        </w:tabs>
        <w:autoSpaceDE w:val="0"/>
        <w:autoSpaceDN w:val="0"/>
        <w:spacing w:before="8"/>
        <w:ind w:left="1092" w:hanging="136"/>
        <w:contextualSpacing w:val="0"/>
        <w:jc w:val="both"/>
        <w:rPr>
          <w:sz w:val="24"/>
          <w:szCs w:val="24"/>
        </w:rPr>
      </w:pPr>
      <w:r w:rsidRPr="000841CF">
        <w:rPr>
          <w:sz w:val="24"/>
          <w:szCs w:val="24"/>
        </w:rPr>
        <w:t>благоустройство мест размещения нестационарных торговых объектов;</w:t>
      </w:r>
    </w:p>
    <w:p w14:paraId="3E7B06A5" w14:textId="77777777" w:rsidR="00033F9F" w:rsidRPr="000841CF" w:rsidRDefault="00033F9F" w:rsidP="00033F9F">
      <w:pPr>
        <w:pStyle w:val="ab"/>
        <w:widowControl w:val="0"/>
        <w:numPr>
          <w:ilvl w:val="0"/>
          <w:numId w:val="7"/>
        </w:numPr>
        <w:tabs>
          <w:tab w:val="left" w:pos="1113"/>
        </w:tabs>
        <w:autoSpaceDE w:val="0"/>
        <w:autoSpaceDN w:val="0"/>
        <w:spacing w:before="3"/>
        <w:ind w:left="252" w:right="407" w:firstLine="705"/>
        <w:contextualSpacing w:val="0"/>
        <w:jc w:val="both"/>
        <w:rPr>
          <w:sz w:val="24"/>
          <w:szCs w:val="24"/>
        </w:rPr>
      </w:pPr>
      <w:proofErr w:type="gramStart"/>
      <w:r w:rsidRPr="000841CF">
        <w:rPr>
          <w:sz w:val="24"/>
          <w:szCs w:val="24"/>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14:paraId="10BAB6D8" w14:textId="77777777" w:rsidR="00033F9F" w:rsidRPr="000841CF" w:rsidRDefault="00033F9F" w:rsidP="00033F9F">
      <w:pPr>
        <w:pStyle w:val="ab"/>
        <w:widowControl w:val="0"/>
        <w:numPr>
          <w:ilvl w:val="0"/>
          <w:numId w:val="7"/>
        </w:numPr>
        <w:tabs>
          <w:tab w:val="left" w:pos="1117"/>
        </w:tabs>
        <w:autoSpaceDE w:val="0"/>
        <w:autoSpaceDN w:val="0"/>
        <w:ind w:left="1116" w:hanging="165"/>
        <w:contextualSpacing w:val="0"/>
        <w:jc w:val="both"/>
        <w:rPr>
          <w:sz w:val="24"/>
          <w:szCs w:val="24"/>
        </w:rPr>
      </w:pPr>
      <w:r w:rsidRPr="000841CF">
        <w:rPr>
          <w:sz w:val="24"/>
          <w:szCs w:val="24"/>
        </w:rPr>
        <w:t xml:space="preserve">благоустройство элементов озеленения, </w:t>
      </w:r>
      <w:proofErr w:type="spellStart"/>
      <w:r w:rsidRPr="000841CF">
        <w:rPr>
          <w:sz w:val="24"/>
          <w:szCs w:val="24"/>
        </w:rPr>
        <w:t>прикопов</w:t>
      </w:r>
      <w:proofErr w:type="spellEnd"/>
      <w:r w:rsidRPr="000841CF">
        <w:rPr>
          <w:sz w:val="24"/>
          <w:szCs w:val="24"/>
        </w:rPr>
        <w:t>, приствольных лунок, приствольных решеток, иных элементов сохранения и защиты</w:t>
      </w:r>
    </w:p>
    <w:p w14:paraId="66053A35" w14:textId="77777777" w:rsidR="00033F9F" w:rsidRPr="000841CF" w:rsidRDefault="00033F9F" w:rsidP="00033F9F">
      <w:pPr>
        <w:pStyle w:val="af6"/>
        <w:spacing w:before="1"/>
        <w:ind w:left="252"/>
        <w:jc w:val="both"/>
        <w:rPr>
          <w:sz w:val="24"/>
          <w:szCs w:val="24"/>
        </w:rPr>
      </w:pPr>
      <w:r w:rsidRPr="000841CF">
        <w:rPr>
          <w:sz w:val="24"/>
          <w:szCs w:val="24"/>
        </w:rPr>
        <w:t>корневой системы элементов озеленения;</w:t>
      </w:r>
    </w:p>
    <w:p w14:paraId="7196F6DE" w14:textId="77777777" w:rsidR="00033F9F" w:rsidRPr="000841CF" w:rsidRDefault="00033F9F" w:rsidP="00033F9F">
      <w:pPr>
        <w:pStyle w:val="ab"/>
        <w:widowControl w:val="0"/>
        <w:numPr>
          <w:ilvl w:val="0"/>
          <w:numId w:val="7"/>
        </w:numPr>
        <w:tabs>
          <w:tab w:val="left" w:pos="1093"/>
        </w:tabs>
        <w:autoSpaceDE w:val="0"/>
        <w:autoSpaceDN w:val="0"/>
        <w:spacing w:before="11"/>
        <w:ind w:left="243" w:right="399" w:firstLine="709"/>
        <w:contextualSpacing w:val="0"/>
        <w:jc w:val="both"/>
        <w:rPr>
          <w:sz w:val="24"/>
          <w:szCs w:val="24"/>
        </w:rPr>
      </w:pPr>
      <w:r w:rsidRPr="000841CF">
        <w:rPr>
          <w:sz w:val="24"/>
          <w:szCs w:val="24"/>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78986E7"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элементов сопряжения покрытий;</w:t>
      </w:r>
    </w:p>
    <w:p w14:paraId="0209274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 xml:space="preserve">благоустройство конструкций </w:t>
      </w:r>
      <w:proofErr w:type="spellStart"/>
      <w:r w:rsidRPr="000841CF">
        <w:rPr>
          <w:sz w:val="24"/>
          <w:szCs w:val="24"/>
        </w:rPr>
        <w:t>велопарковок</w:t>
      </w:r>
      <w:proofErr w:type="spellEnd"/>
      <w:r w:rsidRPr="000841CF">
        <w:rPr>
          <w:sz w:val="24"/>
          <w:szCs w:val="24"/>
        </w:rPr>
        <w:t>;</w:t>
      </w:r>
    </w:p>
    <w:p w14:paraId="3433D290"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ограждений, ограждающих устройств, ограждающих элементов, придорожных экранов;</w:t>
      </w:r>
    </w:p>
    <w:p w14:paraId="4321B203"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водных устройств, плавучих домиков для птиц, скворечников, кормушек, голубятен;</w:t>
      </w:r>
    </w:p>
    <w:p w14:paraId="7EB6E372" w14:textId="77777777" w:rsidR="00033F9F" w:rsidRPr="000841CF" w:rsidRDefault="00033F9F" w:rsidP="00033F9F">
      <w:pPr>
        <w:pStyle w:val="ab"/>
        <w:widowControl w:val="0"/>
        <w:numPr>
          <w:ilvl w:val="0"/>
          <w:numId w:val="7"/>
        </w:numPr>
        <w:tabs>
          <w:tab w:val="left" w:pos="1089"/>
        </w:tabs>
        <w:autoSpaceDE w:val="0"/>
        <w:autoSpaceDN w:val="0"/>
        <w:ind w:left="1088" w:hanging="137"/>
        <w:contextualSpacing w:val="0"/>
        <w:jc w:val="both"/>
        <w:rPr>
          <w:sz w:val="24"/>
          <w:szCs w:val="24"/>
        </w:rPr>
      </w:pPr>
      <w:r w:rsidRPr="000841CF">
        <w:rPr>
          <w:sz w:val="24"/>
          <w:szCs w:val="24"/>
        </w:rPr>
        <w:t>благоустройство прудов и обводненных карьеров, искусственных сезонных водных объектов для массового отдыха;</w:t>
      </w:r>
    </w:p>
    <w:p w14:paraId="49407BC2"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систем наружного освещения;</w:t>
      </w:r>
    </w:p>
    <w:p w14:paraId="49D89851"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праздничного оформления;</w:t>
      </w:r>
    </w:p>
    <w:p w14:paraId="15584946" w14:textId="77777777" w:rsidR="00033F9F" w:rsidRPr="000841CF" w:rsidRDefault="00033F9F" w:rsidP="00033F9F">
      <w:pPr>
        <w:pStyle w:val="ab"/>
        <w:widowControl w:val="0"/>
        <w:numPr>
          <w:ilvl w:val="0"/>
          <w:numId w:val="8"/>
        </w:numPr>
        <w:tabs>
          <w:tab w:val="left" w:pos="1026"/>
        </w:tabs>
        <w:autoSpaceDE w:val="0"/>
        <w:autoSpaceDN w:val="0"/>
        <w:ind w:hanging="131"/>
        <w:contextualSpacing w:val="0"/>
        <w:jc w:val="both"/>
        <w:rPr>
          <w:sz w:val="24"/>
          <w:szCs w:val="24"/>
        </w:rPr>
      </w:pPr>
      <w:r w:rsidRPr="000841CF">
        <w:rPr>
          <w:sz w:val="24"/>
          <w:szCs w:val="24"/>
        </w:rPr>
        <w:t>благоустройство средств размещения информации;</w:t>
      </w:r>
    </w:p>
    <w:p w14:paraId="76FFC0D8" w14:textId="77777777" w:rsidR="00033F9F" w:rsidRPr="000841CF" w:rsidRDefault="00033F9F" w:rsidP="00033F9F">
      <w:pPr>
        <w:pStyle w:val="ab"/>
        <w:widowControl w:val="0"/>
        <w:numPr>
          <w:ilvl w:val="0"/>
          <w:numId w:val="8"/>
        </w:numPr>
        <w:tabs>
          <w:tab w:val="left" w:pos="1026"/>
        </w:tabs>
        <w:autoSpaceDE w:val="0"/>
        <w:autoSpaceDN w:val="0"/>
        <w:contextualSpacing w:val="0"/>
        <w:jc w:val="both"/>
        <w:rPr>
          <w:sz w:val="24"/>
          <w:szCs w:val="24"/>
        </w:rPr>
      </w:pPr>
      <w:r w:rsidRPr="000841CF">
        <w:rPr>
          <w:sz w:val="24"/>
          <w:szCs w:val="24"/>
        </w:rPr>
        <w:t>благоустройство малых архитектурных форм;</w:t>
      </w:r>
    </w:p>
    <w:p w14:paraId="4C960412" w14:textId="77777777" w:rsidR="00033F9F" w:rsidRPr="000841CF" w:rsidRDefault="00033F9F" w:rsidP="00033F9F">
      <w:pPr>
        <w:pStyle w:val="ab"/>
        <w:widowControl w:val="0"/>
        <w:numPr>
          <w:ilvl w:val="0"/>
          <w:numId w:val="8"/>
        </w:numPr>
        <w:tabs>
          <w:tab w:val="left" w:pos="1031"/>
        </w:tabs>
        <w:autoSpaceDE w:val="0"/>
        <w:autoSpaceDN w:val="0"/>
        <w:ind w:left="1030"/>
        <w:contextualSpacing w:val="0"/>
        <w:jc w:val="both"/>
        <w:rPr>
          <w:sz w:val="24"/>
          <w:szCs w:val="24"/>
        </w:rPr>
      </w:pPr>
      <w:r w:rsidRPr="000841CF">
        <w:rPr>
          <w:sz w:val="24"/>
          <w:szCs w:val="24"/>
        </w:rPr>
        <w:t>благоустройство въездных групп, стел;</w:t>
      </w:r>
    </w:p>
    <w:p w14:paraId="32270C11" w14:textId="77777777" w:rsidR="00033F9F" w:rsidRPr="000841CF" w:rsidRDefault="00033F9F" w:rsidP="00033F9F">
      <w:pPr>
        <w:pStyle w:val="ab"/>
        <w:widowControl w:val="0"/>
        <w:numPr>
          <w:ilvl w:val="0"/>
          <w:numId w:val="8"/>
        </w:numPr>
        <w:tabs>
          <w:tab w:val="left" w:pos="1059"/>
        </w:tabs>
        <w:autoSpaceDE w:val="0"/>
        <w:autoSpaceDN w:val="0"/>
        <w:ind w:left="1058" w:hanging="164"/>
        <w:contextualSpacing w:val="0"/>
        <w:jc w:val="both"/>
        <w:rPr>
          <w:sz w:val="24"/>
          <w:szCs w:val="24"/>
        </w:rPr>
      </w:pPr>
      <w:r w:rsidRPr="000841CF">
        <w:rPr>
          <w:sz w:val="24"/>
          <w:szCs w:val="24"/>
        </w:rPr>
        <w:t>проведение строительного контроля застройщика (технического заказчика) в случаях, предусмотренных законодательством Российской</w:t>
      </w:r>
    </w:p>
    <w:p w14:paraId="1F06C6BD" w14:textId="77777777" w:rsidR="00033F9F" w:rsidRPr="000841CF" w:rsidRDefault="00033F9F" w:rsidP="00033F9F">
      <w:pPr>
        <w:pStyle w:val="ab"/>
        <w:tabs>
          <w:tab w:val="left" w:pos="1031"/>
        </w:tabs>
        <w:ind w:left="1030"/>
        <w:jc w:val="both"/>
        <w:rPr>
          <w:sz w:val="24"/>
          <w:szCs w:val="24"/>
        </w:rPr>
      </w:pPr>
      <w:r w:rsidRPr="000841CF">
        <w:rPr>
          <w:sz w:val="24"/>
          <w:szCs w:val="24"/>
        </w:rPr>
        <w:t>Федерации;</w:t>
      </w:r>
    </w:p>
    <w:p w14:paraId="71009329" w14:textId="77777777" w:rsidR="00DB0DB5" w:rsidRPr="000841CF" w:rsidRDefault="00DB0DB5" w:rsidP="00033F9F">
      <w:pPr>
        <w:pStyle w:val="ab"/>
        <w:tabs>
          <w:tab w:val="left" w:pos="1031"/>
        </w:tabs>
        <w:ind w:left="1030"/>
        <w:jc w:val="both"/>
        <w:rPr>
          <w:sz w:val="24"/>
          <w:szCs w:val="24"/>
        </w:rPr>
      </w:pPr>
    </w:p>
    <w:p w14:paraId="6202FCFA" w14:textId="77777777" w:rsidR="00033F9F" w:rsidRPr="000841CF" w:rsidRDefault="00033F9F" w:rsidP="00033F9F">
      <w:pPr>
        <w:pStyle w:val="ab"/>
        <w:tabs>
          <w:tab w:val="left" w:pos="1026"/>
        </w:tabs>
        <w:spacing w:before="14"/>
        <w:ind w:left="191"/>
        <w:jc w:val="both"/>
        <w:rPr>
          <w:sz w:val="24"/>
          <w:szCs w:val="24"/>
        </w:rPr>
      </w:pPr>
      <w:r w:rsidRPr="000841CF">
        <w:rPr>
          <w:sz w:val="24"/>
          <w:szCs w:val="24"/>
        </w:rPr>
        <w:t xml:space="preserve">           -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27AFE521" w14:textId="77777777" w:rsidR="00033F9F" w:rsidRPr="000841CF" w:rsidRDefault="00033F9F" w:rsidP="00033F9F">
      <w:pPr>
        <w:widowControl w:val="0"/>
        <w:tabs>
          <w:tab w:val="left" w:pos="1038"/>
        </w:tabs>
        <w:autoSpaceDE w:val="0"/>
        <w:autoSpaceDN w:val="0"/>
        <w:spacing w:before="6"/>
        <w:ind w:left="142" w:right="518"/>
        <w:jc w:val="both"/>
        <w:rPr>
          <w:rFonts w:eastAsia="Times New Roman" w:cs="Times New Roman"/>
          <w:sz w:val="24"/>
          <w:szCs w:val="24"/>
        </w:rPr>
      </w:pPr>
      <w:r w:rsidRPr="000841CF">
        <w:rPr>
          <w:rFonts w:eastAsia="Times New Roman" w:cs="Times New Roman"/>
          <w:sz w:val="24"/>
          <w:szCs w:val="24"/>
        </w:rPr>
        <w:t xml:space="preserve">           -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21F5E274" w14:textId="77777777" w:rsidR="00033F9F" w:rsidRPr="000841CF" w:rsidRDefault="00033F9F" w:rsidP="00033F9F">
      <w:pPr>
        <w:widowControl w:val="0"/>
        <w:tabs>
          <w:tab w:val="left" w:pos="1029"/>
        </w:tabs>
        <w:autoSpaceDE w:val="0"/>
        <w:autoSpaceDN w:val="0"/>
        <w:ind w:left="192" w:right="508"/>
        <w:jc w:val="both"/>
        <w:rPr>
          <w:rFonts w:eastAsia="Times New Roman" w:cs="Times New Roman"/>
          <w:sz w:val="24"/>
          <w:szCs w:val="24"/>
        </w:rPr>
      </w:pPr>
      <w:r w:rsidRPr="000841CF">
        <w:rPr>
          <w:rFonts w:eastAsia="Times New Roman" w:cs="Times New Roman"/>
          <w:sz w:val="24"/>
          <w:szCs w:val="24"/>
        </w:rPr>
        <w:t xml:space="preserve">          -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70FD5035" w14:textId="77777777" w:rsidR="00033F9F" w:rsidRPr="000841CF" w:rsidRDefault="00033F9F" w:rsidP="00033F9F">
      <w:pPr>
        <w:widowControl w:val="0"/>
        <w:tabs>
          <w:tab w:val="left" w:pos="1033"/>
        </w:tabs>
        <w:autoSpaceDE w:val="0"/>
        <w:autoSpaceDN w:val="0"/>
        <w:jc w:val="both"/>
        <w:rPr>
          <w:rFonts w:eastAsia="Times New Roman" w:cs="Times New Roman"/>
          <w:sz w:val="24"/>
          <w:szCs w:val="24"/>
        </w:rPr>
      </w:pPr>
      <w:r w:rsidRPr="000841CF">
        <w:rPr>
          <w:rFonts w:eastAsia="Times New Roman" w:cs="Times New Roman"/>
          <w:sz w:val="24"/>
          <w:szCs w:val="24"/>
        </w:rPr>
        <w:t xml:space="preserve">            - проведение геотехнического мониторинга, рекультивации объекта благоустройства;</w:t>
      </w:r>
    </w:p>
    <w:p w14:paraId="40FAF9D0" w14:textId="70401C98" w:rsidR="00033F9F" w:rsidRPr="000841CF" w:rsidRDefault="00033F9F" w:rsidP="00033F9F">
      <w:pPr>
        <w:widowControl w:val="0"/>
        <w:tabs>
          <w:tab w:val="left" w:pos="1043"/>
        </w:tabs>
        <w:autoSpaceDE w:val="0"/>
        <w:autoSpaceDN w:val="0"/>
        <w:ind w:left="142" w:right="510"/>
        <w:jc w:val="both"/>
        <w:rPr>
          <w:rFonts w:eastAsia="Times New Roman" w:cs="Times New Roman"/>
          <w:sz w:val="24"/>
          <w:szCs w:val="24"/>
        </w:rPr>
      </w:pPr>
      <w:r w:rsidRPr="000841CF">
        <w:rPr>
          <w:rFonts w:eastAsia="Times New Roman" w:cs="Times New Roman"/>
          <w:sz w:val="24"/>
          <w:szCs w:val="24"/>
        </w:rPr>
        <w:t xml:space="preserve">         -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1B0A1D8A" w14:textId="77777777"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A3BC1C3" w14:textId="16B1FF4A" w:rsidR="00033F9F" w:rsidRPr="000841CF" w:rsidRDefault="00033F9F" w:rsidP="00033F9F">
      <w:pPr>
        <w:widowControl w:val="0"/>
        <w:tabs>
          <w:tab w:val="left" w:pos="140"/>
        </w:tabs>
        <w:autoSpaceDE w:val="0"/>
        <w:autoSpaceDN w:val="0"/>
        <w:ind w:left="142" w:right="485"/>
        <w:jc w:val="both"/>
        <w:rPr>
          <w:rFonts w:eastAsia="Times New Roman" w:cs="Times New Roman"/>
          <w:sz w:val="24"/>
          <w:szCs w:val="24"/>
        </w:rPr>
      </w:pPr>
      <w:r w:rsidRPr="000841CF">
        <w:rPr>
          <w:rFonts w:eastAsia="Times New Roman" w:cs="Times New Roman"/>
          <w:sz w:val="24"/>
          <w:szCs w:val="24"/>
        </w:rPr>
        <w:t xml:space="preserve">          </w:t>
      </w:r>
      <w:r w:rsidRPr="000841CF">
        <w:rPr>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w:t>
      </w:r>
      <w:r w:rsidR="00C67B7F" w:rsidRPr="000841CF">
        <w:rPr>
          <w:sz w:val="24"/>
          <w:szCs w:val="24"/>
        </w:rPr>
        <w:t xml:space="preserve"> </w:t>
      </w:r>
      <w:r w:rsidRPr="000841CF">
        <w:rPr>
          <w:sz w:val="24"/>
          <w:szCs w:val="24"/>
        </w:rPr>
        <w:t xml:space="preserve">технологий и связи Московской области от </w:t>
      </w:r>
      <w:r w:rsidR="00C67B7F" w:rsidRPr="000841CF">
        <w:rPr>
          <w:sz w:val="24"/>
          <w:szCs w:val="24"/>
        </w:rPr>
        <w:t>20</w:t>
      </w:r>
      <w:r w:rsidRPr="000841CF">
        <w:rPr>
          <w:sz w:val="24"/>
          <w:szCs w:val="24"/>
        </w:rPr>
        <w:t>.</w:t>
      </w:r>
      <w:r w:rsidR="00C67B7F" w:rsidRPr="000841CF">
        <w:rPr>
          <w:sz w:val="24"/>
          <w:szCs w:val="24"/>
        </w:rPr>
        <w:t>10</w:t>
      </w:r>
      <w:r w:rsidRPr="000841CF">
        <w:rPr>
          <w:sz w:val="24"/>
          <w:szCs w:val="24"/>
        </w:rPr>
        <w:t>.20</w:t>
      </w:r>
      <w:r w:rsidR="00C67B7F" w:rsidRPr="000841CF">
        <w:rPr>
          <w:sz w:val="24"/>
          <w:szCs w:val="24"/>
        </w:rPr>
        <w:t>20</w:t>
      </w:r>
      <w:r w:rsidRPr="000841CF">
        <w:rPr>
          <w:sz w:val="24"/>
          <w:szCs w:val="24"/>
        </w:rPr>
        <w:t xml:space="preserve"> N </w:t>
      </w:r>
      <w:r w:rsidR="00C67B7F" w:rsidRPr="000841CF">
        <w:rPr>
          <w:sz w:val="24"/>
          <w:szCs w:val="24"/>
        </w:rPr>
        <w:t>11</w:t>
      </w:r>
      <w:r w:rsidRPr="000841CF">
        <w:rPr>
          <w:sz w:val="24"/>
          <w:szCs w:val="24"/>
        </w:rPr>
        <w:t>-1</w:t>
      </w:r>
      <w:r w:rsidR="00C67B7F" w:rsidRPr="000841CF">
        <w:rPr>
          <w:sz w:val="24"/>
          <w:szCs w:val="24"/>
        </w:rPr>
        <w:t>34</w:t>
      </w:r>
      <w:r w:rsidRPr="000841CF">
        <w:rPr>
          <w:sz w:val="24"/>
          <w:szCs w:val="24"/>
        </w:rPr>
        <w:t>/PB (в случае если установка указанных к</w:t>
      </w:r>
      <w:r w:rsidR="00C67B7F" w:rsidRPr="000841CF">
        <w:rPr>
          <w:sz w:val="24"/>
          <w:szCs w:val="24"/>
        </w:rPr>
        <w:t xml:space="preserve">омплексов предусмотрена проектом </w:t>
      </w:r>
      <w:r w:rsidRPr="000841CF">
        <w:rPr>
          <w:sz w:val="24"/>
          <w:szCs w:val="24"/>
        </w:rPr>
        <w:t>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7D6274C" w14:textId="77777777" w:rsidR="00575EF3" w:rsidRPr="000841CF" w:rsidRDefault="00575EF3" w:rsidP="00517045">
      <w:pPr>
        <w:pStyle w:val="af5"/>
        <w:spacing w:before="0" w:beforeAutospacing="0" w:after="0" w:afterAutospacing="0"/>
        <w:ind w:firstLine="567"/>
        <w:jc w:val="both"/>
      </w:pPr>
      <w:r w:rsidRPr="000841CF">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0841CF" w:rsidRDefault="00575EF3" w:rsidP="00575EF3">
      <w:pPr>
        <w:pStyle w:val="af5"/>
        <w:spacing w:after="0" w:afterAutospacing="0"/>
        <w:ind w:firstLine="567"/>
        <w:jc w:val="both"/>
      </w:pPr>
      <w:r w:rsidRPr="000841CF">
        <w:lastRenderedPageBreak/>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0841CF" w:rsidRDefault="00575EF3" w:rsidP="00575EF3">
      <w:pPr>
        <w:ind w:firstLine="709"/>
        <w:jc w:val="both"/>
        <w:rPr>
          <w:rFonts w:cs="Times New Roman"/>
          <w:sz w:val="24"/>
          <w:szCs w:val="24"/>
        </w:rPr>
      </w:pPr>
      <w:r w:rsidRPr="000841CF">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73738A6A" w14:textId="77777777" w:rsidR="00575EF3" w:rsidRPr="000841CF" w:rsidRDefault="00575EF3"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0841CF" w:rsidRDefault="00517045" w:rsidP="00575EF3">
      <w:pPr>
        <w:widowControl w:val="0"/>
        <w:autoSpaceDE w:val="0"/>
        <w:autoSpaceDN w:val="0"/>
        <w:adjustRightInd w:val="0"/>
        <w:ind w:firstLine="567"/>
        <w:jc w:val="both"/>
        <w:rPr>
          <w:rFonts w:cs="Times New Roman"/>
          <w:sz w:val="24"/>
          <w:szCs w:val="24"/>
        </w:rPr>
      </w:pPr>
      <w:r w:rsidRPr="000841CF">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0841CF" w:rsidRDefault="00575EF3" w:rsidP="00575EF3">
      <w:pPr>
        <w:ind w:firstLine="708"/>
        <w:jc w:val="both"/>
        <w:rPr>
          <w:rFonts w:cs="Times New Roman"/>
          <w:sz w:val="24"/>
          <w:szCs w:val="24"/>
        </w:rPr>
      </w:pPr>
      <w:r w:rsidRPr="000841CF">
        <w:rPr>
          <w:rFonts w:cs="Times New Roman"/>
          <w:sz w:val="24"/>
          <w:szCs w:val="24"/>
        </w:rPr>
        <w:t>Общественные территории также требуют проведения благоустроительных работ.</w:t>
      </w:r>
    </w:p>
    <w:p w14:paraId="26754FBF"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w:t>
      </w:r>
      <w:r w:rsidRPr="000841CF">
        <w:rPr>
          <w:rFonts w:eastAsia="Arial Unicode MS" w:cs="Times New Roman"/>
          <w:color w:val="000000"/>
          <w:sz w:val="24"/>
          <w:szCs w:val="24"/>
        </w:rPr>
        <w:t xml:space="preserve"> «Благоустройство территорий».           </w:t>
      </w:r>
    </w:p>
    <w:p w14:paraId="5C0C86F6" w14:textId="77777777" w:rsidR="00575EF3" w:rsidRPr="000841CF"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0841CF"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0841CF" w:rsidRDefault="00575EF3" w:rsidP="00575EF3">
      <w:pPr>
        <w:ind w:firstLine="708"/>
        <w:jc w:val="both"/>
        <w:rPr>
          <w:rFonts w:cs="Times New Roman"/>
          <w:sz w:val="24"/>
          <w:szCs w:val="24"/>
        </w:rPr>
      </w:pPr>
      <w:r w:rsidRPr="000841CF">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0841CF">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0841CF">
        <w:rPr>
          <w:rFonts w:cs="Times New Roman"/>
          <w:sz w:val="24"/>
          <w:szCs w:val="24"/>
        </w:rPr>
        <w:t xml:space="preserve"> </w:t>
      </w:r>
    </w:p>
    <w:p w14:paraId="0189E3F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0841CF" w:rsidRDefault="00575EF3" w:rsidP="00575EF3">
      <w:pPr>
        <w:ind w:firstLine="708"/>
        <w:jc w:val="both"/>
        <w:rPr>
          <w:rFonts w:cs="Times New Roman"/>
          <w:sz w:val="24"/>
          <w:szCs w:val="24"/>
        </w:rPr>
      </w:pPr>
      <w:r w:rsidRPr="000841CF">
        <w:rPr>
          <w:rFonts w:cs="Times New Roman"/>
          <w:sz w:val="24"/>
          <w:szCs w:val="24"/>
        </w:rPr>
        <w:lastRenderedPageBreak/>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Целью подпрограммы </w:t>
      </w:r>
      <w:r w:rsidRPr="000841CF">
        <w:rPr>
          <w:rFonts w:cs="Times New Roman"/>
          <w:sz w:val="24"/>
          <w:szCs w:val="24"/>
          <w:lang w:val="en-US"/>
        </w:rPr>
        <w:t>II</w:t>
      </w:r>
      <w:r w:rsidRPr="000841CF">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6F1FF63A"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sidRPr="000841CF">
        <w:rPr>
          <w:rFonts w:cs="Times New Roman"/>
          <w:sz w:val="24"/>
          <w:szCs w:val="24"/>
        </w:rPr>
        <w:t>"Формирование современной комфортной городской среды"</w:t>
      </w:r>
      <w:r w:rsidRPr="000841CF">
        <w:rPr>
          <w:rFonts w:cs="Times New Roman"/>
          <w:sz w:val="24"/>
          <w:szCs w:val="24"/>
        </w:rPr>
        <w:t xml:space="preserve">, утвержденной Постановлением Правительства Московской области от </w:t>
      </w:r>
      <w:r w:rsidR="00FE28DF" w:rsidRPr="000841CF">
        <w:rPr>
          <w:rFonts w:cs="Times New Roman"/>
          <w:sz w:val="24"/>
          <w:szCs w:val="24"/>
        </w:rPr>
        <w:t>17 октября 2017 г. N 864/38</w:t>
      </w:r>
      <w:r w:rsidRPr="000841CF">
        <w:rPr>
          <w:rFonts w:cs="Times New Roman"/>
          <w:sz w:val="24"/>
          <w:szCs w:val="24"/>
        </w:rPr>
        <w:t>,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II являются средства бюджета городского округа Домодедово.</w:t>
      </w:r>
    </w:p>
    <w:p w14:paraId="04C9BBF9" w14:textId="77777777" w:rsidR="00575EF3" w:rsidRPr="000841CF" w:rsidRDefault="00575EF3" w:rsidP="00575EF3">
      <w:pPr>
        <w:widowControl w:val="0"/>
        <w:autoSpaceDE w:val="0"/>
        <w:autoSpaceDN w:val="0"/>
        <w:adjustRightInd w:val="0"/>
        <w:spacing w:line="276" w:lineRule="auto"/>
        <w:ind w:firstLine="709"/>
        <w:jc w:val="both"/>
        <w:rPr>
          <w:rFonts w:cs="Times New Roman"/>
          <w:sz w:val="24"/>
          <w:szCs w:val="24"/>
        </w:rPr>
      </w:pPr>
      <w:r w:rsidRPr="000841CF">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59D9A230" w:rsidR="00575EF3" w:rsidRPr="000841CF" w:rsidRDefault="00575EF3" w:rsidP="00575EF3">
      <w:pPr>
        <w:widowControl w:val="0"/>
        <w:autoSpaceDE w:val="0"/>
        <w:autoSpaceDN w:val="0"/>
        <w:adjustRightInd w:val="0"/>
        <w:ind w:firstLine="709"/>
        <w:jc w:val="both"/>
        <w:rPr>
          <w:rFonts w:eastAsia="Calibri" w:cs="Times New Roman"/>
          <w:bCs/>
          <w:sz w:val="24"/>
          <w:szCs w:val="24"/>
        </w:rPr>
      </w:pPr>
      <w:r w:rsidRPr="000841CF">
        <w:rPr>
          <w:rFonts w:cs="Times New Roman"/>
          <w:sz w:val="24"/>
          <w:szCs w:val="24"/>
        </w:rPr>
        <w:t>Для выполнения норм и требований законодательства Московской области в сфере</w:t>
      </w:r>
      <w:r w:rsidR="00DB0DB5" w:rsidRPr="000841CF">
        <w:rPr>
          <w:rFonts w:cs="Times New Roman"/>
          <w:sz w:val="24"/>
          <w:szCs w:val="24"/>
        </w:rPr>
        <w:t xml:space="preserve"> </w:t>
      </w:r>
      <w:r w:rsidRPr="000841CF">
        <w:rPr>
          <w:rFonts w:cs="Times New Roman"/>
          <w:sz w:val="24"/>
          <w:szCs w:val="24"/>
        </w:rPr>
        <w:t xml:space="preserve">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w:t>
      </w:r>
      <w:r w:rsidR="00DB0DB5" w:rsidRPr="000841CF">
        <w:rPr>
          <w:rFonts w:cs="Times New Roman"/>
          <w:sz w:val="24"/>
          <w:szCs w:val="24"/>
        </w:rPr>
        <w:t xml:space="preserve"> </w:t>
      </w:r>
      <w:r w:rsidRPr="000841CF">
        <w:rPr>
          <w:rFonts w:cs="Times New Roman"/>
          <w:sz w:val="24"/>
          <w:szCs w:val="24"/>
        </w:rPr>
        <w:t xml:space="preserve">Законов </w:t>
      </w:r>
      <w:r w:rsidRPr="000841CF">
        <w:rPr>
          <w:rFonts w:cs="Times New Roman"/>
          <w:sz w:val="24"/>
          <w:szCs w:val="24"/>
        </w:rPr>
        <w:lastRenderedPageBreak/>
        <w:t xml:space="preserve">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w:t>
      </w:r>
      <w:r w:rsidR="00DB0DB5" w:rsidRPr="000841CF">
        <w:rPr>
          <w:rFonts w:cs="Times New Roman"/>
          <w:sz w:val="24"/>
          <w:szCs w:val="24"/>
        </w:rPr>
        <w:t xml:space="preserve"> </w:t>
      </w:r>
      <w:r w:rsidRPr="000841CF">
        <w:rPr>
          <w:rFonts w:cs="Times New Roman"/>
          <w:sz w:val="24"/>
          <w:szCs w:val="24"/>
        </w:rPr>
        <w:t>Московской области по</w:t>
      </w:r>
      <w:r w:rsidR="00DB0DB5" w:rsidRPr="000841CF">
        <w:rPr>
          <w:rFonts w:cs="Times New Roman"/>
          <w:sz w:val="24"/>
          <w:szCs w:val="24"/>
        </w:rPr>
        <w:t xml:space="preserve"> </w:t>
      </w:r>
      <w:r w:rsidRPr="000841CF">
        <w:rPr>
          <w:rFonts w:cs="Times New Roman"/>
          <w:sz w:val="24"/>
          <w:szCs w:val="24"/>
        </w:rPr>
        <w:t xml:space="preserve"> созданию административных </w:t>
      </w:r>
      <w:r w:rsidR="00DB0DB5" w:rsidRPr="000841CF">
        <w:rPr>
          <w:rFonts w:cs="Times New Roman"/>
          <w:sz w:val="24"/>
          <w:szCs w:val="24"/>
        </w:rPr>
        <w:t xml:space="preserve">  </w:t>
      </w:r>
      <w:r w:rsidRPr="000841CF">
        <w:rPr>
          <w:rFonts w:cs="Times New Roman"/>
          <w:sz w:val="24"/>
          <w:szCs w:val="24"/>
        </w:rPr>
        <w:t>комиссий».</w:t>
      </w:r>
    </w:p>
    <w:p w14:paraId="20827E04" w14:textId="77777777" w:rsidR="00575EF3" w:rsidRPr="000841CF" w:rsidRDefault="00575EF3" w:rsidP="00575EF3">
      <w:pPr>
        <w:widowControl w:val="0"/>
        <w:ind w:firstLine="709"/>
        <w:jc w:val="both"/>
        <w:rPr>
          <w:rFonts w:cs="Times New Roman"/>
          <w:sz w:val="24"/>
          <w:szCs w:val="24"/>
        </w:rPr>
      </w:pPr>
      <w:r w:rsidRPr="000841CF">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0841CF">
        <w:rPr>
          <w:rFonts w:cs="Times New Roman"/>
          <w:sz w:val="24"/>
          <w:szCs w:val="24"/>
          <w:lang w:val="en-US"/>
        </w:rPr>
        <w:t>I</w:t>
      </w:r>
      <w:r w:rsidRPr="000841CF">
        <w:rPr>
          <w:rFonts w:cs="Times New Roman"/>
          <w:sz w:val="24"/>
          <w:szCs w:val="24"/>
        </w:rPr>
        <w:t xml:space="preserve"> являются средства Московской области</w:t>
      </w:r>
    </w:p>
    <w:p w14:paraId="49291148" w14:textId="771C02F7" w:rsidR="00575EF3" w:rsidRPr="000841CF" w:rsidRDefault="00575EF3" w:rsidP="00575EF3">
      <w:pPr>
        <w:spacing w:line="20" w:lineRule="atLeast"/>
        <w:ind w:firstLine="567"/>
        <w:jc w:val="both"/>
        <w:rPr>
          <w:rFonts w:eastAsia="Arial Unicode MS" w:cs="Times New Roman"/>
          <w:color w:val="000000"/>
          <w:sz w:val="24"/>
          <w:szCs w:val="24"/>
        </w:rPr>
      </w:pPr>
      <w:r w:rsidRPr="000841CF">
        <w:rPr>
          <w:rFonts w:eastAsia="Arial Unicode MS" w:cs="Times New Roman"/>
          <w:color w:val="000000"/>
          <w:sz w:val="24"/>
          <w:szCs w:val="24"/>
        </w:rPr>
        <w:t xml:space="preserve">Подпрограмма </w:t>
      </w:r>
      <w:r w:rsidRPr="000841CF">
        <w:rPr>
          <w:rFonts w:eastAsia="Arial Unicode MS" w:cs="Times New Roman"/>
          <w:color w:val="000000"/>
          <w:sz w:val="24"/>
          <w:szCs w:val="24"/>
          <w:lang w:val="en-US"/>
        </w:rPr>
        <w:t>III</w:t>
      </w:r>
      <w:r w:rsidRPr="000841CF">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sidRPr="000841CF">
        <w:rPr>
          <w:rFonts w:eastAsia="Arial Unicode MS" w:cs="Times New Roman"/>
          <w:color w:val="000000"/>
          <w:sz w:val="24"/>
          <w:szCs w:val="24"/>
        </w:rPr>
        <w:t xml:space="preserve"> Московской области</w:t>
      </w:r>
      <w:r w:rsidRPr="000841CF">
        <w:rPr>
          <w:rFonts w:eastAsia="Arial Unicode MS" w:cs="Times New Roman"/>
          <w:color w:val="000000"/>
          <w:sz w:val="24"/>
          <w:szCs w:val="24"/>
        </w:rPr>
        <w:t>.</w:t>
      </w:r>
    </w:p>
    <w:p w14:paraId="4788C8FA"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0841CF" w:rsidRDefault="00575EF3" w:rsidP="00575EF3">
      <w:pPr>
        <w:spacing w:line="20" w:lineRule="atLeast"/>
        <w:ind w:firstLine="567"/>
        <w:contextualSpacing/>
        <w:jc w:val="both"/>
        <w:rPr>
          <w:rFonts w:eastAsia="Arial Unicode MS" w:cs="Times New Roman"/>
          <w:color w:val="000000"/>
          <w:sz w:val="24"/>
          <w:szCs w:val="24"/>
        </w:rPr>
      </w:pPr>
      <w:r w:rsidRPr="000841CF">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нести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0841CF" w:rsidRDefault="00575EF3" w:rsidP="00575EF3">
      <w:pPr>
        <w:ind w:firstLine="708"/>
        <w:jc w:val="both"/>
        <w:rPr>
          <w:rFonts w:cs="Times New Roman"/>
          <w:sz w:val="24"/>
          <w:szCs w:val="24"/>
        </w:rPr>
      </w:pPr>
      <w:r w:rsidRPr="000841CF">
        <w:rPr>
          <w:rFonts w:cs="Times New Roman"/>
          <w:sz w:val="24"/>
          <w:szCs w:val="24"/>
        </w:rPr>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0841CF" w:rsidRDefault="00575EF3" w:rsidP="00575EF3">
      <w:pPr>
        <w:ind w:firstLine="708"/>
        <w:jc w:val="both"/>
        <w:rPr>
          <w:rFonts w:cs="Times New Roman"/>
          <w:sz w:val="24"/>
          <w:szCs w:val="24"/>
        </w:rPr>
      </w:pPr>
      <w:r w:rsidRPr="000841CF">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0841CF" w:rsidRDefault="00575EF3" w:rsidP="00575EF3">
      <w:pPr>
        <w:autoSpaceDE w:val="0"/>
        <w:autoSpaceDN w:val="0"/>
        <w:adjustRightInd w:val="0"/>
        <w:ind w:firstLine="567"/>
        <w:jc w:val="both"/>
        <w:rPr>
          <w:rFonts w:cs="Times New Roman"/>
          <w:sz w:val="24"/>
          <w:szCs w:val="24"/>
        </w:rPr>
      </w:pPr>
      <w:r w:rsidRPr="000841CF">
        <w:rPr>
          <w:rFonts w:cs="Times New Roman"/>
          <w:sz w:val="24"/>
          <w:szCs w:val="24"/>
        </w:rPr>
        <w:t>Перечень мероприятий Программы указан в Приложении 4 к настоящей Программе.</w:t>
      </w:r>
    </w:p>
    <w:p w14:paraId="4C5C3309" w14:textId="77777777" w:rsidR="00575EF3" w:rsidRPr="000841CF" w:rsidRDefault="00575EF3" w:rsidP="00575EF3">
      <w:pPr>
        <w:spacing w:line="20" w:lineRule="atLeast"/>
        <w:ind w:left="720"/>
        <w:contextualSpacing/>
        <w:jc w:val="both"/>
        <w:rPr>
          <w:rFonts w:eastAsia="Arial Unicode MS" w:cs="Times New Roman"/>
          <w:b/>
          <w:color w:val="000000"/>
          <w:sz w:val="24"/>
          <w:szCs w:val="24"/>
        </w:rPr>
      </w:pPr>
    </w:p>
    <w:p w14:paraId="61CE40FA" w14:textId="77777777" w:rsidR="00575EF3" w:rsidRDefault="00575EF3" w:rsidP="00575EF3">
      <w:pPr>
        <w:autoSpaceDE w:val="0"/>
        <w:autoSpaceDN w:val="0"/>
        <w:adjustRightInd w:val="0"/>
        <w:ind w:firstLine="720"/>
        <w:jc w:val="both"/>
        <w:rPr>
          <w:rFonts w:cs="Times New Roman"/>
          <w:b/>
          <w:sz w:val="24"/>
          <w:szCs w:val="24"/>
        </w:rPr>
      </w:pPr>
    </w:p>
    <w:p w14:paraId="4088792A" w14:textId="77777777" w:rsidR="0038372A" w:rsidRPr="000841CF" w:rsidRDefault="0038372A" w:rsidP="00575EF3">
      <w:pPr>
        <w:autoSpaceDE w:val="0"/>
        <w:autoSpaceDN w:val="0"/>
        <w:adjustRightInd w:val="0"/>
        <w:ind w:firstLine="720"/>
        <w:jc w:val="both"/>
        <w:rPr>
          <w:rFonts w:cs="Times New Roman"/>
          <w:b/>
          <w:sz w:val="24"/>
          <w:szCs w:val="24"/>
        </w:rPr>
      </w:pPr>
    </w:p>
    <w:p w14:paraId="409FAB2F" w14:textId="77777777" w:rsidR="00575EF3" w:rsidRPr="000841CF" w:rsidRDefault="00575EF3" w:rsidP="00575EF3">
      <w:pPr>
        <w:autoSpaceDE w:val="0"/>
        <w:autoSpaceDN w:val="0"/>
        <w:adjustRightInd w:val="0"/>
        <w:ind w:firstLine="720"/>
        <w:jc w:val="both"/>
        <w:rPr>
          <w:rFonts w:cs="Times New Roman"/>
          <w:sz w:val="24"/>
          <w:szCs w:val="24"/>
        </w:rPr>
      </w:pPr>
      <w:r w:rsidRPr="000841CF">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0841CF" w:rsidRDefault="00915704" w:rsidP="00A95B29">
      <w:pPr>
        <w:spacing w:line="20" w:lineRule="atLeast"/>
        <w:ind w:left="720"/>
        <w:contextualSpacing/>
        <w:jc w:val="both"/>
        <w:rPr>
          <w:rFonts w:eastAsia="Arial Unicode MS"/>
          <w:b/>
          <w:color w:val="000000"/>
          <w:sz w:val="24"/>
          <w:szCs w:val="24"/>
        </w:rPr>
      </w:pPr>
    </w:p>
    <w:p w14:paraId="7482F9EF" w14:textId="77777777" w:rsidR="00033F9F" w:rsidRPr="000841CF" w:rsidRDefault="00033F9F" w:rsidP="00033F9F">
      <w:pPr>
        <w:spacing w:line="20" w:lineRule="atLeast"/>
        <w:contextualSpacing/>
        <w:jc w:val="both"/>
        <w:rPr>
          <w:rFonts w:eastAsia="Arial Unicode MS"/>
          <w:b/>
          <w:color w:val="000000"/>
          <w:sz w:val="24"/>
          <w:szCs w:val="24"/>
        </w:rPr>
      </w:pPr>
    </w:p>
    <w:p w14:paraId="5FBB2954" w14:textId="77777777" w:rsidR="00033F9F" w:rsidRPr="000841CF" w:rsidRDefault="00033F9F" w:rsidP="00033F9F">
      <w:pPr>
        <w:spacing w:line="20" w:lineRule="atLeast"/>
        <w:contextualSpacing/>
        <w:jc w:val="both"/>
        <w:rPr>
          <w:rFonts w:eastAsia="Arial Unicode MS"/>
          <w:b/>
          <w:color w:val="000000"/>
          <w:sz w:val="24"/>
          <w:szCs w:val="24"/>
        </w:rPr>
      </w:pPr>
    </w:p>
    <w:p w14:paraId="4C32D6C2" w14:textId="77777777"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0841CF" w:rsidRDefault="00A95B29" w:rsidP="00A95B29">
      <w:pPr>
        <w:autoSpaceDE w:val="0"/>
        <w:autoSpaceDN w:val="0"/>
        <w:adjustRightInd w:val="0"/>
        <w:ind w:firstLine="567"/>
        <w:jc w:val="both"/>
        <w:rPr>
          <w:sz w:val="24"/>
          <w:szCs w:val="24"/>
        </w:rPr>
      </w:pPr>
    </w:p>
    <w:p w14:paraId="36D0E7C8" w14:textId="77777777" w:rsidR="00A95B29" w:rsidRPr="000841CF" w:rsidRDefault="00A95B29" w:rsidP="00A95B29">
      <w:pPr>
        <w:autoSpaceDE w:val="0"/>
        <w:autoSpaceDN w:val="0"/>
        <w:adjustRightInd w:val="0"/>
        <w:ind w:firstLine="567"/>
        <w:jc w:val="both"/>
        <w:rPr>
          <w:sz w:val="24"/>
          <w:szCs w:val="24"/>
        </w:rPr>
      </w:pPr>
      <w:r w:rsidRPr="000841CF">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0841CF" w:rsidRDefault="00A95B29" w:rsidP="00A95B29">
      <w:pPr>
        <w:autoSpaceDE w:val="0"/>
        <w:autoSpaceDN w:val="0"/>
        <w:adjustRightInd w:val="0"/>
        <w:ind w:firstLine="720"/>
        <w:jc w:val="both"/>
        <w:rPr>
          <w:sz w:val="24"/>
          <w:szCs w:val="24"/>
        </w:rPr>
      </w:pPr>
    </w:p>
    <w:p w14:paraId="71876D06" w14:textId="5FD435C9" w:rsidR="00A95B29" w:rsidRPr="000841CF" w:rsidRDefault="00A95B29" w:rsidP="00A95B29">
      <w:pPr>
        <w:spacing w:line="20" w:lineRule="atLeast"/>
        <w:ind w:left="720"/>
        <w:contextualSpacing/>
        <w:jc w:val="both"/>
        <w:rPr>
          <w:rFonts w:eastAsia="Arial Unicode MS"/>
          <w:b/>
          <w:color w:val="000000"/>
          <w:sz w:val="24"/>
          <w:szCs w:val="24"/>
        </w:rPr>
      </w:pPr>
      <w:r w:rsidRPr="000841CF">
        <w:rPr>
          <w:rFonts w:eastAsia="Arial Unicode MS"/>
          <w:b/>
          <w:color w:val="000000"/>
          <w:sz w:val="24"/>
          <w:szCs w:val="24"/>
        </w:rPr>
        <w:t>Методика расчета значений планируемых результатов реа</w:t>
      </w:r>
      <w:r w:rsidR="00915704" w:rsidRPr="000841CF">
        <w:rPr>
          <w:rFonts w:eastAsia="Arial Unicode MS"/>
          <w:b/>
          <w:color w:val="000000"/>
          <w:sz w:val="24"/>
          <w:szCs w:val="24"/>
        </w:rPr>
        <w:t>лизации муниципальной Программы</w:t>
      </w:r>
    </w:p>
    <w:p w14:paraId="736E6B39" w14:textId="77777777" w:rsidR="00A95B29" w:rsidRPr="000841CF" w:rsidRDefault="00A95B29" w:rsidP="00A95B29">
      <w:pPr>
        <w:spacing w:line="20" w:lineRule="atLeast"/>
        <w:contextualSpacing/>
        <w:jc w:val="both"/>
        <w:rPr>
          <w:rFonts w:eastAsia="Arial Unicode MS"/>
          <w:b/>
          <w:color w:val="000000"/>
          <w:szCs w:val="24"/>
        </w:rPr>
      </w:pPr>
    </w:p>
    <w:p w14:paraId="6E146736" w14:textId="77777777" w:rsidR="00A95B29" w:rsidRPr="000841CF"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0841CF" w14:paraId="2912765A" w14:textId="77777777" w:rsidTr="005C6884">
        <w:tc>
          <w:tcPr>
            <w:tcW w:w="710" w:type="dxa"/>
            <w:shd w:val="clear" w:color="auto" w:fill="auto"/>
          </w:tcPr>
          <w:p w14:paraId="1FC8660D" w14:textId="77777777" w:rsidR="00A95B29" w:rsidRPr="000841CF" w:rsidRDefault="00A95B29" w:rsidP="005C6884">
            <w:pPr>
              <w:spacing w:line="20" w:lineRule="atLeast"/>
              <w:contextualSpacing/>
              <w:jc w:val="center"/>
              <w:rPr>
                <w:rFonts w:eastAsia="Arial Unicode MS"/>
                <w:color w:val="000000"/>
                <w:sz w:val="16"/>
                <w:szCs w:val="16"/>
              </w:rPr>
            </w:pPr>
            <w:r w:rsidRPr="000841CF">
              <w:rPr>
                <w:rFonts w:eastAsia="Arial Unicode MS"/>
                <w:color w:val="000000"/>
                <w:sz w:val="16"/>
                <w:szCs w:val="16"/>
              </w:rPr>
              <w:t>№п/п</w:t>
            </w:r>
          </w:p>
        </w:tc>
        <w:tc>
          <w:tcPr>
            <w:tcW w:w="2977" w:type="dxa"/>
            <w:shd w:val="clear" w:color="auto" w:fill="auto"/>
          </w:tcPr>
          <w:p w14:paraId="65FFB5B2"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Наименование показателя</w:t>
            </w:r>
          </w:p>
        </w:tc>
        <w:tc>
          <w:tcPr>
            <w:tcW w:w="993" w:type="dxa"/>
            <w:shd w:val="clear" w:color="auto" w:fill="auto"/>
          </w:tcPr>
          <w:p w14:paraId="1DEA579D" w14:textId="77777777" w:rsidR="00A95B29" w:rsidRPr="000841CF" w:rsidRDefault="00A95B29" w:rsidP="005C6884">
            <w:pPr>
              <w:spacing w:line="20" w:lineRule="atLeast"/>
              <w:ind w:left="-108" w:right="-108"/>
              <w:contextualSpacing/>
              <w:jc w:val="center"/>
              <w:rPr>
                <w:rFonts w:eastAsia="Arial Unicode MS"/>
                <w:b/>
                <w:color w:val="000000"/>
                <w:sz w:val="20"/>
              </w:rPr>
            </w:pPr>
            <w:r w:rsidRPr="000841CF">
              <w:rPr>
                <w:rFonts w:eastAsia="Arial Unicode MS"/>
                <w:b/>
                <w:color w:val="000000"/>
                <w:sz w:val="20"/>
              </w:rPr>
              <w:t>Единица измерения</w:t>
            </w:r>
          </w:p>
        </w:tc>
        <w:tc>
          <w:tcPr>
            <w:tcW w:w="5244" w:type="dxa"/>
            <w:shd w:val="clear" w:color="auto" w:fill="auto"/>
          </w:tcPr>
          <w:p w14:paraId="422FF5BB"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Методика расчета показателя</w:t>
            </w:r>
          </w:p>
        </w:tc>
        <w:tc>
          <w:tcPr>
            <w:tcW w:w="3118" w:type="dxa"/>
          </w:tcPr>
          <w:p w14:paraId="44F2DCA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Источник данных</w:t>
            </w:r>
          </w:p>
        </w:tc>
        <w:tc>
          <w:tcPr>
            <w:tcW w:w="2552" w:type="dxa"/>
            <w:shd w:val="clear" w:color="auto" w:fill="auto"/>
          </w:tcPr>
          <w:p w14:paraId="3407C4B7" w14:textId="77777777" w:rsidR="00A95B29" w:rsidRPr="000841CF" w:rsidRDefault="00A95B29" w:rsidP="005C6884">
            <w:pPr>
              <w:spacing w:line="20" w:lineRule="atLeast"/>
              <w:contextualSpacing/>
              <w:jc w:val="center"/>
              <w:rPr>
                <w:rFonts w:eastAsia="Arial Unicode MS"/>
                <w:b/>
                <w:color w:val="000000"/>
                <w:sz w:val="20"/>
              </w:rPr>
            </w:pPr>
            <w:r w:rsidRPr="000841CF">
              <w:rPr>
                <w:rFonts w:eastAsia="Arial Unicode MS"/>
                <w:b/>
                <w:color w:val="000000"/>
                <w:sz w:val="20"/>
              </w:rPr>
              <w:t>Период представления отчетности</w:t>
            </w:r>
          </w:p>
        </w:tc>
      </w:tr>
      <w:tr w:rsidR="00A95B29" w:rsidRPr="000841CF" w14:paraId="2CF4B736" w14:textId="77777777" w:rsidTr="005C6884">
        <w:trPr>
          <w:trHeight w:val="2243"/>
        </w:trPr>
        <w:tc>
          <w:tcPr>
            <w:tcW w:w="710" w:type="dxa"/>
            <w:shd w:val="clear" w:color="auto" w:fill="auto"/>
          </w:tcPr>
          <w:p w14:paraId="44531451" w14:textId="77777777" w:rsidR="00A95B29" w:rsidRPr="000841CF" w:rsidRDefault="00A95B29" w:rsidP="005C6884">
            <w:pPr>
              <w:spacing w:line="20" w:lineRule="atLeast"/>
              <w:contextualSpacing/>
              <w:jc w:val="center"/>
              <w:rPr>
                <w:rFonts w:eastAsia="Arial Unicode MS"/>
                <w:color w:val="000000"/>
                <w:sz w:val="20"/>
              </w:rPr>
            </w:pPr>
            <w:r w:rsidRPr="000841CF">
              <w:rPr>
                <w:rFonts w:eastAsia="Arial Unicode MS"/>
                <w:color w:val="000000"/>
                <w:sz w:val="20"/>
              </w:rPr>
              <w:t>1</w:t>
            </w:r>
          </w:p>
        </w:tc>
        <w:tc>
          <w:tcPr>
            <w:tcW w:w="2977" w:type="dxa"/>
            <w:shd w:val="clear" w:color="auto" w:fill="auto"/>
          </w:tcPr>
          <w:p w14:paraId="423F350D" w14:textId="5FC8362A" w:rsidR="00A95B29" w:rsidRPr="000841CF" w:rsidRDefault="00880848" w:rsidP="005C6884">
            <w:pPr>
              <w:spacing w:line="20" w:lineRule="atLeast"/>
              <w:ind w:left="-108" w:right="-108"/>
              <w:contextualSpacing/>
              <w:rPr>
                <w:rFonts w:eastAsia="Arial Unicode MS"/>
                <w:color w:val="000000"/>
                <w:sz w:val="20"/>
              </w:rPr>
            </w:pPr>
            <w:r w:rsidRPr="000841CF">
              <w:rPr>
                <w:rFonts w:eastAsia="Arial Unicode MS"/>
                <w:color w:val="000000"/>
                <w:sz w:val="20"/>
              </w:rPr>
              <w:t>Количество благоустроенных общественных территорий</w:t>
            </w:r>
          </w:p>
        </w:tc>
        <w:tc>
          <w:tcPr>
            <w:tcW w:w="993" w:type="dxa"/>
            <w:shd w:val="clear" w:color="auto" w:fill="auto"/>
            <w:vAlign w:val="center"/>
          </w:tcPr>
          <w:p w14:paraId="0DE31475" w14:textId="05E0AC3D" w:rsidR="00A95B29" w:rsidRPr="000841CF" w:rsidRDefault="002C4FF9" w:rsidP="005C6884">
            <w:pPr>
              <w:jc w:val="center"/>
              <w:rPr>
                <w:sz w:val="20"/>
              </w:rPr>
            </w:pPr>
            <w:r w:rsidRPr="000841CF">
              <w:rPr>
                <w:sz w:val="20"/>
              </w:rPr>
              <w:t>Единица</w:t>
            </w:r>
          </w:p>
        </w:tc>
        <w:tc>
          <w:tcPr>
            <w:tcW w:w="5244" w:type="dxa"/>
            <w:shd w:val="clear" w:color="auto" w:fill="auto"/>
          </w:tcPr>
          <w:p w14:paraId="5B949316" w14:textId="143B8D84" w:rsidR="00A95B29" w:rsidRPr="000841CF" w:rsidRDefault="002C4FF9" w:rsidP="005C6884">
            <w:pPr>
              <w:spacing w:line="20" w:lineRule="atLeast"/>
              <w:contextualSpacing/>
              <w:rPr>
                <w:rFonts w:eastAsia="Arial Unicode MS"/>
                <w:color w:val="000000"/>
                <w:sz w:val="20"/>
              </w:rPr>
            </w:pPr>
            <w:r w:rsidRPr="000841CF">
              <w:rPr>
                <w:rFonts w:eastAsia="Arial Unicode MS"/>
                <w:color w:val="000000"/>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3118" w:type="dxa"/>
          </w:tcPr>
          <w:p w14:paraId="6DDB90E0" w14:textId="77777777" w:rsidR="00A95B29" w:rsidRPr="000841CF" w:rsidRDefault="00A95B29" w:rsidP="005C6884">
            <w:pPr>
              <w:spacing w:line="20" w:lineRule="atLeast"/>
              <w:contextualSpacing/>
              <w:rPr>
                <w:rFonts w:eastAsia="Arial Unicode MS"/>
                <w:color w:val="000000"/>
                <w:sz w:val="20"/>
              </w:rPr>
            </w:pPr>
            <w:r w:rsidRPr="000841CF">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0841CF" w:rsidRDefault="00A95B29" w:rsidP="002C4FF9">
            <w:pPr>
              <w:spacing w:line="20" w:lineRule="atLeast"/>
              <w:contextualSpacing/>
              <w:jc w:val="center"/>
              <w:rPr>
                <w:rFonts w:eastAsia="Arial Unicode MS"/>
                <w:color w:val="000000"/>
                <w:sz w:val="20"/>
              </w:rPr>
            </w:pPr>
            <w:r w:rsidRPr="000841CF">
              <w:rPr>
                <w:rFonts w:eastAsia="Arial Unicode MS"/>
                <w:color w:val="000000"/>
                <w:sz w:val="20"/>
              </w:rPr>
              <w:t>Годовая</w:t>
            </w:r>
          </w:p>
        </w:tc>
      </w:tr>
      <w:tr w:rsidR="00B730B7" w:rsidRPr="000841CF" w14:paraId="6106FD4C" w14:textId="77777777" w:rsidTr="009F47E2">
        <w:trPr>
          <w:trHeight w:val="1113"/>
        </w:trPr>
        <w:tc>
          <w:tcPr>
            <w:tcW w:w="710" w:type="dxa"/>
            <w:shd w:val="clear" w:color="auto" w:fill="auto"/>
          </w:tcPr>
          <w:p w14:paraId="6F08A33E" w14:textId="77F2F897" w:rsidR="00B730B7" w:rsidRPr="000841CF" w:rsidRDefault="00B730B7" w:rsidP="005C6884">
            <w:pPr>
              <w:spacing w:line="20" w:lineRule="atLeast"/>
              <w:contextualSpacing/>
              <w:jc w:val="center"/>
              <w:rPr>
                <w:rFonts w:eastAsia="Arial Unicode MS"/>
                <w:color w:val="000000"/>
                <w:sz w:val="20"/>
              </w:rPr>
            </w:pPr>
            <w:r w:rsidRPr="000841CF">
              <w:rPr>
                <w:rFonts w:eastAsia="Arial Unicode MS"/>
                <w:color w:val="000000"/>
                <w:sz w:val="20"/>
              </w:rPr>
              <w:t>2</w:t>
            </w:r>
          </w:p>
        </w:tc>
        <w:tc>
          <w:tcPr>
            <w:tcW w:w="2977" w:type="dxa"/>
            <w:shd w:val="clear" w:color="auto" w:fill="auto"/>
          </w:tcPr>
          <w:p w14:paraId="396B7BA8" w14:textId="144A1194" w:rsidR="00B730B7" w:rsidRPr="000841CF" w:rsidRDefault="002C4FF9" w:rsidP="005C6884">
            <w:pPr>
              <w:rPr>
                <w:rFonts w:eastAsia="Arial Unicode MS"/>
                <w:color w:val="000000"/>
                <w:sz w:val="20"/>
              </w:rPr>
            </w:pPr>
            <w:r w:rsidRPr="000841CF">
              <w:rPr>
                <w:sz w:val="20"/>
              </w:rPr>
              <w:t xml:space="preserve">Количество благоустроенных общественных территорий, реализованных без привлечения средств федерального бюджета и бюджета Московской области </w:t>
            </w:r>
          </w:p>
        </w:tc>
        <w:tc>
          <w:tcPr>
            <w:tcW w:w="993" w:type="dxa"/>
            <w:shd w:val="clear" w:color="auto" w:fill="auto"/>
          </w:tcPr>
          <w:p w14:paraId="6B73B8DD" w14:textId="30D6783C"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5187F883" w14:textId="1959FB75" w:rsidR="00B730B7" w:rsidRPr="000841CF" w:rsidRDefault="002C4FF9" w:rsidP="005C6884">
            <w:pPr>
              <w:autoSpaceDE w:val="0"/>
              <w:autoSpaceDN w:val="0"/>
              <w:adjustRightInd w:val="0"/>
              <w:rPr>
                <w:rFonts w:eastAsia="Arial Unicode MS"/>
                <w:color w:val="000000"/>
                <w:sz w:val="20"/>
              </w:rPr>
            </w:pPr>
            <w:r w:rsidRPr="000841CF">
              <w:rPr>
                <w:sz w:val="20"/>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3118" w:type="dxa"/>
          </w:tcPr>
          <w:p w14:paraId="685587BD" w14:textId="0FEB43A6" w:rsidR="00B730B7" w:rsidRPr="000841CF" w:rsidRDefault="002C4FF9" w:rsidP="002C4FF9">
            <w:pPr>
              <w:autoSpaceDE w:val="0"/>
              <w:autoSpaceDN w:val="0"/>
              <w:adjustRightInd w:val="0"/>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344548CF" w14:textId="533BD0AB" w:rsidR="00B730B7" w:rsidRPr="000841CF" w:rsidRDefault="00B730B7" w:rsidP="002C4FF9">
            <w:pPr>
              <w:ind w:firstLine="539"/>
              <w:rPr>
                <w:rFonts w:eastAsia="Arial Unicode MS"/>
                <w:color w:val="000000"/>
                <w:sz w:val="20"/>
              </w:rPr>
            </w:pPr>
            <w:r w:rsidRPr="000841CF">
              <w:rPr>
                <w:rFonts w:eastAsia="Arial Unicode MS"/>
                <w:color w:val="000000"/>
                <w:sz w:val="20"/>
              </w:rPr>
              <w:t>Годовая</w:t>
            </w:r>
          </w:p>
        </w:tc>
      </w:tr>
      <w:tr w:rsidR="002C4FF9" w:rsidRPr="000841CF" w14:paraId="067BE998" w14:textId="77777777" w:rsidTr="0086039F">
        <w:trPr>
          <w:trHeight w:val="1113"/>
        </w:trPr>
        <w:tc>
          <w:tcPr>
            <w:tcW w:w="710" w:type="dxa"/>
            <w:shd w:val="clear" w:color="auto" w:fill="auto"/>
          </w:tcPr>
          <w:p w14:paraId="73D2898B" w14:textId="5ABD1AE6" w:rsidR="002C4FF9"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3</w:t>
            </w:r>
          </w:p>
        </w:tc>
        <w:tc>
          <w:tcPr>
            <w:tcW w:w="2977" w:type="dxa"/>
            <w:shd w:val="clear" w:color="auto" w:fill="auto"/>
          </w:tcPr>
          <w:p w14:paraId="6EF39DF7" w14:textId="65244AC8" w:rsidR="002C4FF9" w:rsidRPr="000841CF" w:rsidRDefault="002C4FF9" w:rsidP="005C6884">
            <w:pPr>
              <w:rPr>
                <w:sz w:val="20"/>
              </w:rPr>
            </w:pPr>
            <w:r w:rsidRPr="000841CF">
              <w:rPr>
                <w:sz w:val="20"/>
              </w:rPr>
              <w:t>Количество разработанных концепций благоустройства общественных территорий</w:t>
            </w:r>
          </w:p>
        </w:tc>
        <w:tc>
          <w:tcPr>
            <w:tcW w:w="993" w:type="dxa"/>
            <w:shd w:val="clear" w:color="auto" w:fill="auto"/>
          </w:tcPr>
          <w:p w14:paraId="13001255" w14:textId="173C4BB2" w:rsidR="002C4FF9" w:rsidRPr="000841CF" w:rsidRDefault="002C4FF9" w:rsidP="005C6884">
            <w:pPr>
              <w:autoSpaceDE w:val="0"/>
              <w:autoSpaceDN w:val="0"/>
              <w:adjustRightInd w:val="0"/>
              <w:jc w:val="center"/>
              <w:rPr>
                <w:sz w:val="20"/>
              </w:rPr>
            </w:pPr>
            <w:r w:rsidRPr="000841CF">
              <w:rPr>
                <w:sz w:val="20"/>
              </w:rPr>
              <w:t>Единица</w:t>
            </w:r>
          </w:p>
        </w:tc>
        <w:tc>
          <w:tcPr>
            <w:tcW w:w="5244" w:type="dxa"/>
            <w:shd w:val="clear" w:color="auto" w:fill="auto"/>
          </w:tcPr>
          <w:p w14:paraId="04CBF543" w14:textId="2172005E" w:rsidR="002C4FF9" w:rsidRPr="000841CF" w:rsidRDefault="002C4FF9" w:rsidP="005C6884">
            <w:pPr>
              <w:autoSpaceDE w:val="0"/>
              <w:autoSpaceDN w:val="0"/>
              <w:adjustRightInd w:val="0"/>
              <w:rPr>
                <w:sz w:val="20"/>
              </w:rPr>
            </w:pPr>
            <w:r w:rsidRPr="000841CF">
              <w:rPr>
                <w:sz w:val="20"/>
              </w:rPr>
              <w:t>Плановое значение показателя определяется в соответствии с адресными перечнями объектов, планируемых к благоустройству</w:t>
            </w:r>
          </w:p>
        </w:tc>
        <w:tc>
          <w:tcPr>
            <w:tcW w:w="3118" w:type="dxa"/>
          </w:tcPr>
          <w:p w14:paraId="1F8CCF87" w14:textId="590F62FE" w:rsidR="002C4FF9" w:rsidRPr="000841CF" w:rsidRDefault="002C4FF9" w:rsidP="002C4FF9">
            <w:pPr>
              <w:rPr>
                <w:sz w:val="20"/>
              </w:rPr>
            </w:pPr>
            <w:r w:rsidRPr="000841CF">
              <w:rPr>
                <w:rFonts w:eastAsia="Arial Unicode MS"/>
                <w:color w:val="000000"/>
                <w:sz w:val="20"/>
              </w:rPr>
              <w:t>Перечень объектов благоустройства</w:t>
            </w:r>
          </w:p>
        </w:tc>
        <w:tc>
          <w:tcPr>
            <w:tcW w:w="2552" w:type="dxa"/>
            <w:shd w:val="clear" w:color="auto" w:fill="auto"/>
          </w:tcPr>
          <w:p w14:paraId="78022CC1" w14:textId="178F0908" w:rsidR="002C4FF9" w:rsidRPr="000841CF" w:rsidRDefault="002C4FF9" w:rsidP="002C4FF9">
            <w:pPr>
              <w:ind w:firstLine="539"/>
              <w:rPr>
                <w:rFonts w:eastAsia="Arial Unicode MS"/>
                <w:color w:val="000000"/>
                <w:sz w:val="20"/>
              </w:rPr>
            </w:pPr>
            <w:r w:rsidRPr="000841CF">
              <w:rPr>
                <w:rFonts w:eastAsia="Arial Unicode MS"/>
                <w:color w:val="000000"/>
                <w:sz w:val="20"/>
              </w:rPr>
              <w:t>Годовая</w:t>
            </w:r>
          </w:p>
        </w:tc>
      </w:tr>
      <w:tr w:rsidR="00B730B7" w:rsidRPr="000841CF" w14:paraId="38CC1A8E" w14:textId="77777777" w:rsidTr="0086039F">
        <w:trPr>
          <w:trHeight w:val="1113"/>
        </w:trPr>
        <w:tc>
          <w:tcPr>
            <w:tcW w:w="710" w:type="dxa"/>
            <w:shd w:val="clear" w:color="auto" w:fill="auto"/>
          </w:tcPr>
          <w:p w14:paraId="56F51CBD" w14:textId="4E256CF2" w:rsidR="00B730B7"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lastRenderedPageBreak/>
              <w:t>4</w:t>
            </w:r>
          </w:p>
        </w:tc>
        <w:tc>
          <w:tcPr>
            <w:tcW w:w="2977" w:type="dxa"/>
            <w:shd w:val="clear" w:color="auto" w:fill="auto"/>
          </w:tcPr>
          <w:p w14:paraId="145C5EDF" w14:textId="0D608123" w:rsidR="00B730B7" w:rsidRPr="000841CF" w:rsidRDefault="00B730B7" w:rsidP="005C6884">
            <w:pPr>
              <w:rPr>
                <w:sz w:val="20"/>
              </w:rPr>
            </w:pPr>
            <w:r w:rsidRPr="000841CF">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0841CF" w:rsidRDefault="00B730B7" w:rsidP="005C6884">
            <w:pPr>
              <w:autoSpaceDE w:val="0"/>
              <w:autoSpaceDN w:val="0"/>
              <w:adjustRightInd w:val="0"/>
              <w:jc w:val="center"/>
              <w:rPr>
                <w:sz w:val="20"/>
              </w:rPr>
            </w:pPr>
            <w:r w:rsidRPr="000841CF">
              <w:rPr>
                <w:sz w:val="20"/>
              </w:rPr>
              <w:t>Единица</w:t>
            </w:r>
          </w:p>
        </w:tc>
        <w:tc>
          <w:tcPr>
            <w:tcW w:w="5244" w:type="dxa"/>
            <w:shd w:val="clear" w:color="auto" w:fill="auto"/>
          </w:tcPr>
          <w:p w14:paraId="248DB215" w14:textId="1AB80EC4" w:rsidR="00B730B7" w:rsidRPr="000841CF" w:rsidRDefault="00B730B7" w:rsidP="005C6884">
            <w:pPr>
              <w:autoSpaceDE w:val="0"/>
              <w:autoSpaceDN w:val="0"/>
              <w:adjustRightInd w:val="0"/>
              <w:rPr>
                <w:sz w:val="20"/>
              </w:rPr>
            </w:pPr>
            <w:r w:rsidRPr="000841CF">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0841CF" w:rsidRDefault="00B730B7" w:rsidP="002C4FF9">
            <w:pPr>
              <w:rPr>
                <w:sz w:val="20"/>
              </w:rPr>
            </w:pPr>
            <w:r w:rsidRPr="000841CF">
              <w:rPr>
                <w:sz w:val="20"/>
              </w:rPr>
              <w:t>Отчетность в ГАСУ</w:t>
            </w:r>
          </w:p>
        </w:tc>
        <w:tc>
          <w:tcPr>
            <w:tcW w:w="2552" w:type="dxa"/>
            <w:shd w:val="clear" w:color="auto" w:fill="auto"/>
          </w:tcPr>
          <w:p w14:paraId="6ABB918F" w14:textId="0A69C50E" w:rsidR="00B730B7" w:rsidRPr="000841CF" w:rsidRDefault="00B730B7" w:rsidP="00C55971">
            <w:pPr>
              <w:ind w:firstLine="539"/>
              <w:rPr>
                <w:rFonts w:eastAsia="Arial Unicode MS"/>
                <w:color w:val="000000"/>
                <w:sz w:val="20"/>
              </w:rPr>
            </w:pPr>
            <w:r w:rsidRPr="000841CF">
              <w:rPr>
                <w:rFonts w:eastAsia="Arial Unicode MS"/>
                <w:color w:val="000000"/>
                <w:sz w:val="20"/>
              </w:rPr>
              <w:t>Годовая</w:t>
            </w:r>
          </w:p>
        </w:tc>
      </w:tr>
      <w:tr w:rsidR="00282E33" w:rsidRPr="000841CF" w14:paraId="5834B26D" w14:textId="77777777" w:rsidTr="00C13A68">
        <w:trPr>
          <w:trHeight w:val="1113"/>
        </w:trPr>
        <w:tc>
          <w:tcPr>
            <w:tcW w:w="710" w:type="dxa"/>
            <w:shd w:val="clear" w:color="auto" w:fill="auto"/>
          </w:tcPr>
          <w:p w14:paraId="43254EB6" w14:textId="5FDCC4DE" w:rsidR="00282E33" w:rsidRPr="000841CF" w:rsidRDefault="002C4FF9" w:rsidP="005C6884">
            <w:pPr>
              <w:spacing w:line="20" w:lineRule="atLeast"/>
              <w:contextualSpacing/>
              <w:jc w:val="center"/>
              <w:rPr>
                <w:rFonts w:eastAsia="Arial Unicode MS"/>
                <w:color w:val="000000"/>
                <w:sz w:val="20"/>
              </w:rPr>
            </w:pPr>
            <w:r w:rsidRPr="000841CF">
              <w:rPr>
                <w:rFonts w:eastAsia="Arial Unicode MS"/>
                <w:color w:val="000000"/>
                <w:sz w:val="20"/>
              </w:rPr>
              <w:t>5</w:t>
            </w:r>
          </w:p>
        </w:tc>
        <w:tc>
          <w:tcPr>
            <w:tcW w:w="2977" w:type="dxa"/>
            <w:shd w:val="clear" w:color="auto" w:fill="auto"/>
          </w:tcPr>
          <w:p w14:paraId="09496986" w14:textId="426298CD" w:rsidR="00282E33" w:rsidRPr="000841CF" w:rsidRDefault="00282E33" w:rsidP="005C6884">
            <w:pPr>
              <w:rPr>
                <w:sz w:val="20"/>
              </w:rPr>
            </w:pPr>
            <w:r w:rsidRPr="000841CF">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0841CF" w:rsidRDefault="00282E33" w:rsidP="005C6884">
            <w:pPr>
              <w:autoSpaceDE w:val="0"/>
              <w:autoSpaceDN w:val="0"/>
              <w:adjustRightInd w:val="0"/>
              <w:jc w:val="center"/>
              <w:rPr>
                <w:sz w:val="20"/>
              </w:rPr>
            </w:pPr>
            <w:r w:rsidRPr="000841CF">
              <w:rPr>
                <w:sz w:val="20"/>
              </w:rPr>
              <w:t>единица</w:t>
            </w:r>
          </w:p>
        </w:tc>
        <w:tc>
          <w:tcPr>
            <w:tcW w:w="5244" w:type="dxa"/>
            <w:shd w:val="clear" w:color="auto" w:fill="auto"/>
          </w:tcPr>
          <w:p w14:paraId="25BA6164" w14:textId="58D955AE" w:rsidR="00282E33" w:rsidRPr="000841CF" w:rsidRDefault="002C4FF9" w:rsidP="005C6884">
            <w:pPr>
              <w:autoSpaceDE w:val="0"/>
              <w:autoSpaceDN w:val="0"/>
              <w:adjustRightInd w:val="0"/>
              <w:rPr>
                <w:sz w:val="20"/>
              </w:rPr>
            </w:pPr>
            <w:r w:rsidRPr="000841CF">
              <w:rPr>
                <w:rFonts w:eastAsia="Arial Unicode MS"/>
                <w:color w:val="000000"/>
                <w:sz w:val="20"/>
              </w:rPr>
              <w:t>Плановые значения устанавливаются на основании заявок, сформированных по согласованию с жителями.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7A36EFB9" w14:textId="305F5C18" w:rsidR="00282E33" w:rsidRPr="000841CF" w:rsidRDefault="00282E33" w:rsidP="002C4FF9">
            <w:pPr>
              <w:rPr>
                <w:sz w:val="20"/>
              </w:rPr>
            </w:pPr>
            <w:r w:rsidRPr="000841CF">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0841CF" w:rsidRDefault="00282E33" w:rsidP="00C55971">
            <w:pPr>
              <w:ind w:firstLine="539"/>
              <w:rPr>
                <w:sz w:val="20"/>
              </w:rPr>
            </w:pPr>
            <w:r w:rsidRPr="000841CF">
              <w:rPr>
                <w:rFonts w:eastAsia="Arial Unicode MS"/>
                <w:color w:val="000000"/>
                <w:sz w:val="20"/>
              </w:rPr>
              <w:t>Годовая</w:t>
            </w:r>
          </w:p>
        </w:tc>
      </w:tr>
      <w:tr w:rsidR="00F54397" w:rsidRPr="000841CF" w14:paraId="6510F018" w14:textId="77777777" w:rsidTr="009E0E6D">
        <w:trPr>
          <w:trHeight w:val="973"/>
        </w:trPr>
        <w:tc>
          <w:tcPr>
            <w:tcW w:w="710" w:type="dxa"/>
            <w:shd w:val="clear" w:color="auto" w:fill="auto"/>
          </w:tcPr>
          <w:p w14:paraId="78ADE366" w14:textId="05509134" w:rsidR="00F54397" w:rsidRPr="000841CF" w:rsidRDefault="00A523A4" w:rsidP="005C6884">
            <w:pPr>
              <w:spacing w:line="20" w:lineRule="atLeast"/>
              <w:contextualSpacing/>
              <w:jc w:val="center"/>
              <w:rPr>
                <w:rFonts w:eastAsia="Arial Unicode MS"/>
                <w:color w:val="000000"/>
                <w:sz w:val="20"/>
              </w:rPr>
            </w:pPr>
            <w:r w:rsidRPr="000841CF">
              <w:rPr>
                <w:rFonts w:eastAsia="Arial Unicode MS"/>
                <w:color w:val="000000"/>
                <w:sz w:val="20"/>
              </w:rPr>
              <w:t>6</w:t>
            </w:r>
          </w:p>
        </w:tc>
        <w:tc>
          <w:tcPr>
            <w:tcW w:w="2977" w:type="dxa"/>
            <w:shd w:val="clear" w:color="auto" w:fill="auto"/>
          </w:tcPr>
          <w:p w14:paraId="41F9BE29" w14:textId="64F397FB" w:rsidR="00F54397" w:rsidRPr="000841CF" w:rsidRDefault="00F54397" w:rsidP="005C6884">
            <w:pPr>
              <w:rPr>
                <w:sz w:val="20"/>
              </w:rPr>
            </w:pPr>
            <w:r w:rsidRPr="000841CF">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0841CF" w:rsidRDefault="00F54397" w:rsidP="005C6884">
            <w:pPr>
              <w:autoSpaceDE w:val="0"/>
              <w:autoSpaceDN w:val="0"/>
              <w:adjustRightInd w:val="0"/>
              <w:jc w:val="center"/>
              <w:rPr>
                <w:sz w:val="20"/>
              </w:rPr>
            </w:pPr>
            <w:r w:rsidRPr="000841CF">
              <w:rPr>
                <w:sz w:val="20"/>
              </w:rPr>
              <w:t>единица</w:t>
            </w:r>
          </w:p>
        </w:tc>
        <w:tc>
          <w:tcPr>
            <w:tcW w:w="5244" w:type="dxa"/>
            <w:shd w:val="clear" w:color="auto" w:fill="auto"/>
          </w:tcPr>
          <w:p w14:paraId="316A85A1" w14:textId="403960B4" w:rsidR="00F54397" w:rsidRPr="000841CF" w:rsidRDefault="002C4FF9" w:rsidP="005C6884">
            <w:pPr>
              <w:autoSpaceDE w:val="0"/>
              <w:autoSpaceDN w:val="0"/>
              <w:adjustRightInd w:val="0"/>
              <w:rPr>
                <w:sz w:val="20"/>
              </w:rPr>
            </w:pPr>
            <w:r w:rsidRPr="000841CF">
              <w:rPr>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Показатель за отчетный период указывается без учета достигнутого значения за предыдущий период (т.е. без нарастающего итога)</w:t>
            </w:r>
          </w:p>
        </w:tc>
        <w:tc>
          <w:tcPr>
            <w:tcW w:w="3118" w:type="dxa"/>
          </w:tcPr>
          <w:p w14:paraId="5E95311A" w14:textId="7A2F64D4" w:rsidR="00F54397" w:rsidRPr="000841CF" w:rsidRDefault="00F54397" w:rsidP="002C4FF9">
            <w:pPr>
              <w:rPr>
                <w:sz w:val="20"/>
              </w:rPr>
            </w:pPr>
            <w:r w:rsidRPr="000841CF">
              <w:rPr>
                <w:rFonts w:eastAsia="Arial Unicode MS"/>
                <w:color w:val="000000"/>
                <w:sz w:val="20"/>
              </w:rPr>
              <w:t>Голосование граждан городского округа на интернет-портале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0841CF" w:rsidRDefault="00F54397" w:rsidP="00C55971">
            <w:pPr>
              <w:ind w:firstLine="539"/>
              <w:rPr>
                <w:sz w:val="20"/>
              </w:rPr>
            </w:pPr>
            <w:r w:rsidRPr="000841CF">
              <w:rPr>
                <w:rFonts w:eastAsia="Arial Unicode MS"/>
                <w:color w:val="000000"/>
                <w:sz w:val="20"/>
              </w:rPr>
              <w:t>Годовая</w:t>
            </w:r>
          </w:p>
        </w:tc>
      </w:tr>
      <w:tr w:rsidR="00C55971" w:rsidRPr="000841CF" w14:paraId="5B4EFF83" w14:textId="77777777" w:rsidTr="00C55971">
        <w:trPr>
          <w:trHeight w:val="415"/>
        </w:trPr>
        <w:tc>
          <w:tcPr>
            <w:tcW w:w="710" w:type="dxa"/>
            <w:shd w:val="clear" w:color="auto" w:fill="auto"/>
          </w:tcPr>
          <w:p w14:paraId="61C726F4" w14:textId="50838E39"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7</w:t>
            </w:r>
          </w:p>
        </w:tc>
        <w:tc>
          <w:tcPr>
            <w:tcW w:w="2977" w:type="dxa"/>
            <w:shd w:val="clear" w:color="auto" w:fill="auto"/>
          </w:tcPr>
          <w:p w14:paraId="7E79A1C1" w14:textId="77777777" w:rsidR="00C55971" w:rsidRPr="000841CF" w:rsidRDefault="00C55971" w:rsidP="00C55971">
            <w:pPr>
              <w:rPr>
                <w:sz w:val="20"/>
              </w:rPr>
            </w:pPr>
            <w:r w:rsidRPr="000841CF">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302E3961" w14:textId="77777777" w:rsidR="00C55971" w:rsidRPr="000841CF" w:rsidRDefault="00C55971" w:rsidP="00C55971">
            <w:pPr>
              <w:spacing w:line="20" w:lineRule="atLeast"/>
              <w:ind w:left="-108"/>
              <w:contextualSpacing/>
              <w:rPr>
                <w:rFonts w:eastAsia="Arial Unicode MS"/>
                <w:color w:val="000000"/>
                <w:sz w:val="20"/>
              </w:rPr>
            </w:pPr>
          </w:p>
        </w:tc>
        <w:tc>
          <w:tcPr>
            <w:tcW w:w="993" w:type="dxa"/>
            <w:shd w:val="clear" w:color="auto" w:fill="auto"/>
          </w:tcPr>
          <w:p w14:paraId="785C16CD" w14:textId="1B3F7216" w:rsidR="00C55971" w:rsidRPr="000841CF" w:rsidRDefault="00C55971" w:rsidP="00C55971">
            <w:pPr>
              <w:jc w:val="center"/>
              <w:rPr>
                <w:sz w:val="20"/>
              </w:rPr>
            </w:pPr>
            <w:r w:rsidRPr="000841CF">
              <w:rPr>
                <w:sz w:val="20"/>
              </w:rPr>
              <w:t>Процент</w:t>
            </w:r>
          </w:p>
        </w:tc>
        <w:tc>
          <w:tcPr>
            <w:tcW w:w="5244" w:type="dxa"/>
            <w:shd w:val="clear" w:color="auto" w:fill="auto"/>
          </w:tcPr>
          <w:p w14:paraId="7FE3AB22" w14:textId="3A316996" w:rsidR="00C55971" w:rsidRPr="000841CF" w:rsidRDefault="00C55971" w:rsidP="00C55971">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Dn</w:t>
            </w:r>
            <w:proofErr w:type="spellEnd"/>
            <w:r w:rsidRPr="000841CF">
              <w:rPr>
                <w:rFonts w:eastAsia="Arial Unicode MS"/>
                <w:color w:val="000000"/>
                <w:sz w:val="20"/>
              </w:rPr>
              <w:t xml:space="preserve"> = </w:t>
            </w:r>
            <w:proofErr w:type="spellStart"/>
            <w:r w:rsidRPr="000841CF">
              <w:rPr>
                <w:rFonts w:eastAsia="Arial Unicode MS"/>
                <w:color w:val="000000"/>
                <w:sz w:val="20"/>
              </w:rPr>
              <w:t>Ny</w:t>
            </w:r>
            <w:proofErr w:type="spellEnd"/>
            <w:r w:rsidRPr="000841CF">
              <w:rPr>
                <w:rFonts w:eastAsia="Arial Unicode MS"/>
                <w:color w:val="000000"/>
                <w:sz w:val="20"/>
              </w:rPr>
              <w:t xml:space="preserve"> / N x 100%, </w:t>
            </w:r>
            <w:proofErr w:type="spellStart"/>
            <w:r w:rsidRPr="000841CF">
              <w:rPr>
                <w:rFonts w:eastAsia="Arial Unicode MS"/>
                <w:color w:val="000000"/>
                <w:sz w:val="20"/>
              </w:rPr>
              <w:t>где:Dn</w:t>
            </w:r>
            <w:proofErr w:type="spellEnd"/>
            <w:r w:rsidRPr="000841CF">
              <w:rPr>
                <w:rFonts w:eastAsia="Arial Unicode MS"/>
                <w:color w:val="000000"/>
                <w:sz w:val="20"/>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w:t>
            </w:r>
            <w:proofErr w:type="spellStart"/>
            <w:r w:rsidRPr="000841CF">
              <w:rPr>
                <w:rFonts w:eastAsia="Arial Unicode MS"/>
                <w:color w:val="000000"/>
                <w:sz w:val="20"/>
              </w:rPr>
              <w:t>Росстата;Ny</w:t>
            </w:r>
            <w:proofErr w:type="spellEnd"/>
            <w:r w:rsidRPr="000841CF">
              <w:rPr>
                <w:rFonts w:eastAsia="Arial Unicode MS"/>
                <w:color w:val="000000"/>
                <w:sz w:val="20"/>
              </w:rPr>
              <w:t xml:space="preserve"> - количество граждан, принимающих участие в решении вопросов развития городской среды, тыс. чел.</w:t>
            </w:r>
          </w:p>
        </w:tc>
        <w:tc>
          <w:tcPr>
            <w:tcW w:w="3118" w:type="dxa"/>
          </w:tcPr>
          <w:p w14:paraId="1BB71BC4" w14:textId="77777777" w:rsidR="00C55971" w:rsidRPr="000841CF" w:rsidRDefault="00C55971" w:rsidP="00C55971">
            <w:pPr>
              <w:autoSpaceDE w:val="0"/>
              <w:autoSpaceDN w:val="0"/>
              <w:adjustRightInd w:val="0"/>
              <w:rPr>
                <w:sz w:val="20"/>
              </w:rPr>
            </w:pPr>
            <w:r w:rsidRPr="000841CF">
              <w:rPr>
                <w:sz w:val="20"/>
              </w:rPr>
              <w:t>Отчетность ГАСУ</w:t>
            </w:r>
          </w:p>
          <w:p w14:paraId="5C293082"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3336E07E" w14:textId="5AB0ED11"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Квартальная</w:t>
            </w:r>
          </w:p>
        </w:tc>
      </w:tr>
      <w:tr w:rsidR="00C55971" w:rsidRPr="000841CF" w14:paraId="7D2B2092" w14:textId="77777777" w:rsidTr="005C6884">
        <w:trPr>
          <w:trHeight w:val="1002"/>
        </w:trPr>
        <w:tc>
          <w:tcPr>
            <w:tcW w:w="710" w:type="dxa"/>
            <w:shd w:val="clear" w:color="auto" w:fill="auto"/>
          </w:tcPr>
          <w:p w14:paraId="3956A838" w14:textId="2BECC9B2" w:rsidR="00C55971" w:rsidRPr="000841CF" w:rsidRDefault="00C55971" w:rsidP="00C55971">
            <w:pPr>
              <w:spacing w:line="20" w:lineRule="atLeast"/>
              <w:contextualSpacing/>
              <w:jc w:val="center"/>
              <w:rPr>
                <w:rFonts w:eastAsia="Arial Unicode MS"/>
                <w:color w:val="000000"/>
                <w:sz w:val="20"/>
              </w:rPr>
            </w:pPr>
            <w:r w:rsidRPr="000841CF">
              <w:rPr>
                <w:rFonts w:eastAsia="Arial Unicode MS"/>
                <w:color w:val="000000"/>
                <w:sz w:val="20"/>
              </w:rPr>
              <w:t>8</w:t>
            </w:r>
          </w:p>
        </w:tc>
        <w:tc>
          <w:tcPr>
            <w:tcW w:w="2977" w:type="dxa"/>
            <w:shd w:val="clear" w:color="auto" w:fill="auto"/>
          </w:tcPr>
          <w:p w14:paraId="4C80438F" w14:textId="460E1BF4" w:rsidR="00C55971" w:rsidRPr="000841CF" w:rsidRDefault="00C55971" w:rsidP="00C55971">
            <w:pPr>
              <w:spacing w:line="20" w:lineRule="atLeast"/>
              <w:ind w:left="-108"/>
              <w:contextualSpacing/>
              <w:rPr>
                <w:rFonts w:eastAsia="Arial Unicode MS"/>
                <w:color w:val="000000"/>
                <w:sz w:val="20"/>
              </w:rPr>
            </w:pPr>
            <w:r w:rsidRPr="000841CF">
              <w:rPr>
                <w:rFonts w:eastAsia="Arial Unicode MS"/>
                <w:color w:val="000000"/>
                <w:sz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shd w:val="clear" w:color="auto" w:fill="auto"/>
            <w:vAlign w:val="center"/>
          </w:tcPr>
          <w:p w14:paraId="6FACAF45" w14:textId="26533BF4" w:rsidR="00C55971" w:rsidRPr="000841CF" w:rsidRDefault="00C55971" w:rsidP="00C55971">
            <w:pPr>
              <w:jc w:val="center"/>
              <w:rPr>
                <w:sz w:val="20"/>
              </w:rPr>
            </w:pPr>
            <w:r w:rsidRPr="000841CF">
              <w:rPr>
                <w:sz w:val="20"/>
              </w:rPr>
              <w:t>Единица</w:t>
            </w:r>
          </w:p>
        </w:tc>
        <w:tc>
          <w:tcPr>
            <w:tcW w:w="5244" w:type="dxa"/>
            <w:shd w:val="clear" w:color="auto" w:fill="auto"/>
          </w:tcPr>
          <w:p w14:paraId="4ECCE09A" w14:textId="65C0C96C" w:rsidR="00C55971" w:rsidRPr="000841CF" w:rsidRDefault="00C55971" w:rsidP="00C55971">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3118" w:type="dxa"/>
          </w:tcPr>
          <w:p w14:paraId="622FD116" w14:textId="77777777" w:rsidR="00C55971" w:rsidRPr="000841CF" w:rsidRDefault="00C55971" w:rsidP="00D00DAE">
            <w:pPr>
              <w:autoSpaceDE w:val="0"/>
              <w:autoSpaceDN w:val="0"/>
              <w:adjustRightInd w:val="0"/>
              <w:rPr>
                <w:sz w:val="20"/>
              </w:rPr>
            </w:pPr>
            <w:r w:rsidRPr="000841CF">
              <w:rPr>
                <w:sz w:val="20"/>
              </w:rPr>
              <w:t>Отчетность в ГАСУ</w:t>
            </w:r>
          </w:p>
          <w:p w14:paraId="24D15B93" w14:textId="77777777" w:rsidR="00C55971" w:rsidRPr="000841CF" w:rsidRDefault="00C55971" w:rsidP="00C55971">
            <w:pPr>
              <w:spacing w:line="20" w:lineRule="atLeast"/>
              <w:ind w:left="-109" w:right="-108"/>
              <w:contextualSpacing/>
              <w:rPr>
                <w:rFonts w:eastAsia="Arial Unicode MS"/>
                <w:color w:val="000000"/>
                <w:sz w:val="20"/>
              </w:rPr>
            </w:pPr>
          </w:p>
        </w:tc>
        <w:tc>
          <w:tcPr>
            <w:tcW w:w="2552" w:type="dxa"/>
            <w:shd w:val="clear" w:color="auto" w:fill="auto"/>
          </w:tcPr>
          <w:p w14:paraId="0EB2D1E6" w14:textId="5F7523D7" w:rsidR="00C55971" w:rsidRPr="000841CF" w:rsidRDefault="00C55971" w:rsidP="00C55971">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3D3EBC9D" w14:textId="77777777" w:rsidTr="005C6884">
        <w:trPr>
          <w:trHeight w:val="1002"/>
        </w:trPr>
        <w:tc>
          <w:tcPr>
            <w:tcW w:w="710" w:type="dxa"/>
            <w:shd w:val="clear" w:color="auto" w:fill="auto"/>
          </w:tcPr>
          <w:p w14:paraId="2DEC7AB5" w14:textId="2AD69B6B"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lastRenderedPageBreak/>
              <w:t>9</w:t>
            </w:r>
          </w:p>
        </w:tc>
        <w:tc>
          <w:tcPr>
            <w:tcW w:w="2977" w:type="dxa"/>
            <w:shd w:val="clear" w:color="auto" w:fill="auto"/>
          </w:tcPr>
          <w:p w14:paraId="642C4479" w14:textId="5F261770" w:rsidR="00D00DAE" w:rsidRPr="000841CF" w:rsidRDefault="00D00DAE" w:rsidP="00D00DAE">
            <w:pPr>
              <w:spacing w:line="20" w:lineRule="atLeast"/>
              <w:ind w:left="-108"/>
              <w:contextualSpacing/>
              <w:rPr>
                <w:rFonts w:eastAsia="Arial Unicode MS"/>
                <w:color w:val="000000"/>
                <w:sz w:val="20"/>
              </w:rPr>
            </w:pPr>
            <w:r w:rsidRPr="000841CF">
              <w:rPr>
                <w:rFonts w:eastAsia="Arial Unicode MS"/>
                <w:color w:val="000000"/>
                <w:sz w:val="20"/>
              </w:rPr>
              <w:t xml:space="preserve">Количество объектов систем наружного освещения, в отношении которых реализованы мероприятия по устройству и капитальному ремонту </w:t>
            </w:r>
          </w:p>
        </w:tc>
        <w:tc>
          <w:tcPr>
            <w:tcW w:w="993" w:type="dxa"/>
            <w:shd w:val="clear" w:color="auto" w:fill="auto"/>
            <w:vAlign w:val="center"/>
          </w:tcPr>
          <w:p w14:paraId="114BC42E" w14:textId="0003702D" w:rsidR="00D00DAE" w:rsidRPr="000841CF" w:rsidRDefault="00D00DAE" w:rsidP="00D00DAE">
            <w:pPr>
              <w:jc w:val="center"/>
              <w:rPr>
                <w:sz w:val="20"/>
              </w:rPr>
            </w:pPr>
            <w:r w:rsidRPr="000841CF">
              <w:rPr>
                <w:sz w:val="20"/>
              </w:rPr>
              <w:t>Единица</w:t>
            </w:r>
          </w:p>
        </w:tc>
        <w:tc>
          <w:tcPr>
            <w:tcW w:w="5244" w:type="dxa"/>
            <w:shd w:val="clear" w:color="auto" w:fill="auto"/>
          </w:tcPr>
          <w:p w14:paraId="22B1D39B" w14:textId="58CE1164"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и прочих территорий, на которых реализованы мероприятия по устройству 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3118" w:type="dxa"/>
          </w:tcPr>
          <w:p w14:paraId="772C0F63" w14:textId="77777777" w:rsidR="00D00DAE" w:rsidRPr="000841CF" w:rsidRDefault="00D00DAE" w:rsidP="00D00DAE">
            <w:pPr>
              <w:autoSpaceDE w:val="0"/>
              <w:autoSpaceDN w:val="0"/>
              <w:adjustRightInd w:val="0"/>
              <w:rPr>
                <w:sz w:val="20"/>
              </w:rPr>
            </w:pPr>
            <w:r w:rsidRPr="000841CF">
              <w:rPr>
                <w:sz w:val="20"/>
              </w:rPr>
              <w:t>Отчетность в ГАСУ</w:t>
            </w:r>
          </w:p>
          <w:p w14:paraId="1B0FB24F" w14:textId="77777777" w:rsidR="00D00DAE" w:rsidRPr="000841CF" w:rsidRDefault="00D00DAE" w:rsidP="00D00DAE">
            <w:pPr>
              <w:spacing w:line="20" w:lineRule="atLeast"/>
              <w:ind w:left="-109" w:right="-108"/>
              <w:contextualSpacing/>
              <w:rPr>
                <w:rFonts w:eastAsia="Arial Unicode MS"/>
                <w:color w:val="000000"/>
                <w:sz w:val="20"/>
              </w:rPr>
            </w:pPr>
          </w:p>
        </w:tc>
        <w:tc>
          <w:tcPr>
            <w:tcW w:w="2552" w:type="dxa"/>
            <w:shd w:val="clear" w:color="auto" w:fill="auto"/>
          </w:tcPr>
          <w:p w14:paraId="443841BD" w14:textId="24582D3B"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6AD8854C" w14:textId="77777777" w:rsidTr="005C6884">
        <w:trPr>
          <w:trHeight w:val="1002"/>
        </w:trPr>
        <w:tc>
          <w:tcPr>
            <w:tcW w:w="710" w:type="dxa"/>
            <w:shd w:val="clear" w:color="auto" w:fill="auto"/>
          </w:tcPr>
          <w:p w14:paraId="55D7AD46" w14:textId="7E964E6D"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10</w:t>
            </w:r>
          </w:p>
        </w:tc>
        <w:tc>
          <w:tcPr>
            <w:tcW w:w="2977" w:type="dxa"/>
            <w:shd w:val="clear" w:color="auto" w:fill="auto"/>
          </w:tcPr>
          <w:p w14:paraId="4E1F2720" w14:textId="6593EBEB" w:rsidR="00D00DAE" w:rsidRPr="000841CF" w:rsidRDefault="00AD5B66" w:rsidP="00D00DAE">
            <w:pPr>
              <w:spacing w:line="20" w:lineRule="atLeast"/>
              <w:ind w:left="-108"/>
              <w:contextualSpacing/>
              <w:rPr>
                <w:rFonts w:eastAsia="Arial Unicode MS"/>
                <w:b/>
                <w:color w:val="000000"/>
                <w:sz w:val="20"/>
              </w:rPr>
            </w:pPr>
            <w:r w:rsidRPr="000841CF">
              <w:rPr>
                <w:rFonts w:eastAsia="Arial Unicode MS"/>
                <w:color w:val="000000"/>
                <w:sz w:val="20"/>
              </w:rPr>
              <w:t>Количество объектов, в отношение которых реализованы мероприятия по устройству архитектурно-художественного освещения</w:t>
            </w:r>
          </w:p>
        </w:tc>
        <w:tc>
          <w:tcPr>
            <w:tcW w:w="993" w:type="dxa"/>
            <w:shd w:val="clear" w:color="auto" w:fill="auto"/>
            <w:vAlign w:val="center"/>
          </w:tcPr>
          <w:p w14:paraId="1C2CE885" w14:textId="4A22D561" w:rsidR="00D00DAE" w:rsidRPr="000841CF" w:rsidRDefault="00D00DAE" w:rsidP="00D00DAE">
            <w:pPr>
              <w:jc w:val="center"/>
              <w:rPr>
                <w:sz w:val="20"/>
              </w:rPr>
            </w:pPr>
            <w:r w:rsidRPr="000841CF">
              <w:rPr>
                <w:sz w:val="20"/>
              </w:rPr>
              <w:t>Единица</w:t>
            </w:r>
          </w:p>
        </w:tc>
        <w:tc>
          <w:tcPr>
            <w:tcW w:w="5244" w:type="dxa"/>
            <w:shd w:val="clear" w:color="auto" w:fill="auto"/>
          </w:tcPr>
          <w:p w14:paraId="59A535CD" w14:textId="77777777" w:rsidR="00D00DAE" w:rsidRPr="000841CF" w:rsidRDefault="00D00DAE" w:rsidP="00D00DAE">
            <w:pPr>
              <w:spacing w:line="20" w:lineRule="atLeast"/>
              <w:ind w:left="-108" w:right="-107"/>
              <w:contextualSpacing/>
              <w:rPr>
                <w:rFonts w:eastAsia="Arial Unicode MS"/>
                <w:color w:val="000000"/>
                <w:sz w:val="20"/>
              </w:rPr>
            </w:pPr>
            <w:r w:rsidRPr="000841CF">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D00DAE" w:rsidRPr="000841CF" w:rsidRDefault="00D00DAE" w:rsidP="00D00DAE">
            <w:pPr>
              <w:spacing w:line="20" w:lineRule="atLeast"/>
              <w:ind w:left="-108" w:right="-107"/>
              <w:contextualSpacing/>
              <w:rPr>
                <w:rFonts w:eastAsia="Arial Unicode MS"/>
                <w:color w:val="000000"/>
                <w:sz w:val="20"/>
              </w:rPr>
            </w:pPr>
          </w:p>
          <w:p w14:paraId="01E0ED65" w14:textId="0ADD8297" w:rsidR="00D00DAE" w:rsidRPr="000841CF" w:rsidRDefault="00D00DAE" w:rsidP="00D00DAE">
            <w:pPr>
              <w:spacing w:line="20" w:lineRule="atLeast"/>
              <w:ind w:left="-108" w:right="-107"/>
              <w:contextualSpacing/>
              <w:rPr>
                <w:rFonts w:eastAsia="Arial Unicode MS"/>
                <w:color w:val="000000"/>
                <w:sz w:val="20"/>
              </w:rPr>
            </w:pPr>
          </w:p>
        </w:tc>
        <w:tc>
          <w:tcPr>
            <w:tcW w:w="3118" w:type="dxa"/>
          </w:tcPr>
          <w:p w14:paraId="2CFFDC36" w14:textId="73D18F3D" w:rsidR="00D00DAE" w:rsidRPr="000841CF" w:rsidRDefault="00737EC7" w:rsidP="00D00DAE">
            <w:pPr>
              <w:spacing w:line="20" w:lineRule="atLeast"/>
              <w:ind w:left="-109" w:right="-108"/>
              <w:contextualSpacing/>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D00DAE" w:rsidRPr="000841CF" w:rsidRDefault="00D00DAE" w:rsidP="00D00DAE">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00DAE" w:rsidRPr="000841CF" w14:paraId="1F275A81" w14:textId="77777777" w:rsidTr="00AD7B18">
        <w:tc>
          <w:tcPr>
            <w:tcW w:w="710" w:type="dxa"/>
            <w:shd w:val="clear" w:color="auto" w:fill="auto"/>
          </w:tcPr>
          <w:p w14:paraId="2354E857" w14:textId="166B9E09" w:rsidR="00D00DAE" w:rsidRPr="000841CF" w:rsidRDefault="00737EC7" w:rsidP="00737EC7">
            <w:pPr>
              <w:spacing w:line="20" w:lineRule="atLeast"/>
              <w:contextualSpacing/>
              <w:jc w:val="both"/>
              <w:rPr>
                <w:rFonts w:eastAsia="Arial Unicode MS"/>
                <w:color w:val="000000"/>
                <w:sz w:val="20"/>
              </w:rPr>
            </w:pPr>
            <w:r w:rsidRPr="000841CF">
              <w:rPr>
                <w:rFonts w:eastAsia="Arial Unicode MS"/>
                <w:color w:val="000000"/>
                <w:sz w:val="20"/>
              </w:rPr>
              <w:t xml:space="preserve">   </w:t>
            </w:r>
            <w:r w:rsidR="00D00DAE" w:rsidRPr="000841CF">
              <w:rPr>
                <w:rFonts w:eastAsia="Arial Unicode MS"/>
                <w:color w:val="000000"/>
                <w:sz w:val="20"/>
              </w:rPr>
              <w:t>1</w:t>
            </w:r>
            <w:r w:rsidRPr="000841CF">
              <w:rPr>
                <w:rFonts w:eastAsia="Arial Unicode MS"/>
                <w:color w:val="000000"/>
                <w:sz w:val="20"/>
              </w:rPr>
              <w:t>1</w:t>
            </w:r>
          </w:p>
        </w:tc>
        <w:tc>
          <w:tcPr>
            <w:tcW w:w="2977" w:type="dxa"/>
            <w:shd w:val="clear" w:color="auto" w:fill="auto"/>
          </w:tcPr>
          <w:p w14:paraId="0B621AAA" w14:textId="08CBE2F5" w:rsidR="00D00DAE" w:rsidRPr="000841CF" w:rsidRDefault="00D00DAE" w:rsidP="00D00DAE">
            <w:pPr>
              <w:rPr>
                <w:rFonts w:eastAsia="Arial Unicode MS"/>
                <w:color w:val="000000"/>
                <w:sz w:val="20"/>
              </w:rPr>
            </w:pPr>
            <w:r w:rsidRPr="000841CF">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666D2BDF" w14:textId="5CDCFE71"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Но= </w:t>
            </w:r>
            <w:proofErr w:type="spellStart"/>
            <w:r w:rsidRPr="000841CF">
              <w:rPr>
                <w:rFonts w:eastAsia="Arial Unicode MS"/>
                <w:color w:val="000000"/>
                <w:sz w:val="20"/>
              </w:rPr>
              <w:t>Фо</w:t>
            </w:r>
            <w:proofErr w:type="spellEnd"/>
            <w:r w:rsidRPr="000841CF">
              <w:rPr>
                <w:rFonts w:eastAsia="Arial Unicode MS"/>
                <w:color w:val="000000"/>
                <w:sz w:val="20"/>
              </w:rPr>
              <w:t>/</w:t>
            </w:r>
            <w:proofErr w:type="spellStart"/>
            <w:r w:rsidRPr="000841CF">
              <w:rPr>
                <w:rFonts w:eastAsia="Arial Unicode MS"/>
                <w:color w:val="000000"/>
                <w:sz w:val="20"/>
              </w:rPr>
              <w:t>Нп</w:t>
            </w:r>
            <w:proofErr w:type="spellEnd"/>
            <w:r w:rsidRPr="000841CF">
              <w:rPr>
                <w:rFonts w:eastAsia="Arial Unicode MS"/>
                <w:color w:val="000000"/>
                <w:sz w:val="20"/>
              </w:rPr>
              <w:t xml:space="preserve">*100, где Но- соответствие нормативу обеспеченности парками культуры и отдыха; </w:t>
            </w:r>
            <w:proofErr w:type="spellStart"/>
            <w:r w:rsidRPr="000841CF">
              <w:rPr>
                <w:rFonts w:eastAsia="Arial Unicode MS"/>
                <w:color w:val="000000"/>
                <w:sz w:val="20"/>
              </w:rPr>
              <w:t>Нп</w:t>
            </w:r>
            <w:proofErr w:type="spellEnd"/>
            <w:r w:rsidRPr="000841CF">
              <w:rPr>
                <w:rFonts w:eastAsia="Arial Unicode MS"/>
                <w:color w:val="000000"/>
                <w:sz w:val="20"/>
              </w:rPr>
              <w:t xml:space="preserve">- нормативная потребность; </w:t>
            </w:r>
            <w:proofErr w:type="spellStart"/>
            <w:r w:rsidRPr="000841CF">
              <w:rPr>
                <w:rFonts w:eastAsia="Arial Unicode MS"/>
                <w:color w:val="000000"/>
                <w:sz w:val="20"/>
              </w:rPr>
              <w:t>Фо</w:t>
            </w:r>
            <w:proofErr w:type="spellEnd"/>
            <w:r w:rsidRPr="000841CF">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7578321C" w14:textId="75D67A2F"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2DBD2099" w14:textId="77777777" w:rsidTr="005C6884">
        <w:tc>
          <w:tcPr>
            <w:tcW w:w="710" w:type="dxa"/>
            <w:shd w:val="clear" w:color="auto" w:fill="auto"/>
          </w:tcPr>
          <w:p w14:paraId="3E986CCF" w14:textId="112A2D17" w:rsidR="00D00DAE" w:rsidRPr="000841CF" w:rsidRDefault="00D00DAE" w:rsidP="00737EC7">
            <w:pPr>
              <w:spacing w:line="20" w:lineRule="atLeast"/>
              <w:contextualSpacing/>
              <w:jc w:val="center"/>
              <w:rPr>
                <w:rFonts w:eastAsia="Arial Unicode MS"/>
                <w:color w:val="000000"/>
                <w:sz w:val="20"/>
              </w:rPr>
            </w:pPr>
            <w:r w:rsidRPr="000841CF">
              <w:rPr>
                <w:rFonts w:eastAsia="Arial Unicode MS"/>
                <w:color w:val="000000"/>
                <w:sz w:val="20"/>
              </w:rPr>
              <w:t>1</w:t>
            </w:r>
            <w:r w:rsidR="00737EC7" w:rsidRPr="000841CF">
              <w:rPr>
                <w:rFonts w:eastAsia="Arial Unicode MS"/>
                <w:color w:val="000000"/>
                <w:sz w:val="20"/>
              </w:rPr>
              <w:t>2</w:t>
            </w:r>
          </w:p>
        </w:tc>
        <w:tc>
          <w:tcPr>
            <w:tcW w:w="2977" w:type="dxa"/>
            <w:shd w:val="clear" w:color="auto" w:fill="auto"/>
          </w:tcPr>
          <w:p w14:paraId="78932394" w14:textId="720CB40D" w:rsidR="00D00DAE" w:rsidRPr="000841CF" w:rsidRDefault="00D00DAE" w:rsidP="00D00DAE">
            <w:pPr>
              <w:rPr>
                <w:rFonts w:eastAsia="Arial Unicode MS"/>
                <w:color w:val="000000"/>
                <w:sz w:val="20"/>
              </w:rPr>
            </w:pPr>
            <w:r w:rsidRPr="000841CF">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w:t>
            </w:r>
          </w:p>
        </w:tc>
        <w:tc>
          <w:tcPr>
            <w:tcW w:w="5244" w:type="dxa"/>
            <w:shd w:val="clear" w:color="auto" w:fill="auto"/>
          </w:tcPr>
          <w:p w14:paraId="161C5144" w14:textId="60593490"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 xml:space="preserve">Рассчитывается по формуле: </w:t>
            </w:r>
            <w:proofErr w:type="spellStart"/>
            <w:r w:rsidRPr="000841CF">
              <w:rPr>
                <w:rFonts w:eastAsia="Arial Unicode MS"/>
                <w:color w:val="000000"/>
                <w:sz w:val="20"/>
              </w:rPr>
              <w:t>Кпп</w:t>
            </w:r>
            <w:proofErr w:type="spellEnd"/>
            <w:r w:rsidRPr="000841CF">
              <w:rPr>
                <w:rFonts w:eastAsia="Arial Unicode MS"/>
                <w:color w:val="000000"/>
                <w:sz w:val="20"/>
              </w:rPr>
              <w:t>%=Ко/</w:t>
            </w:r>
            <w:proofErr w:type="spellStart"/>
            <w:r w:rsidRPr="000841CF">
              <w:rPr>
                <w:rFonts w:eastAsia="Arial Unicode MS"/>
                <w:color w:val="000000"/>
                <w:sz w:val="20"/>
              </w:rPr>
              <w:t>Кп</w:t>
            </w:r>
            <w:proofErr w:type="spellEnd"/>
            <w:r w:rsidRPr="000841CF">
              <w:rPr>
                <w:rFonts w:eastAsia="Arial Unicode MS"/>
                <w:color w:val="000000"/>
                <w:sz w:val="20"/>
              </w:rPr>
              <w:t xml:space="preserve">*100%, где </w:t>
            </w:r>
            <w:proofErr w:type="spellStart"/>
            <w:r w:rsidRPr="000841CF">
              <w:rPr>
                <w:rFonts w:eastAsia="Arial Unicode MS"/>
                <w:color w:val="000000"/>
                <w:sz w:val="20"/>
              </w:rPr>
              <w:t>Кпп</w:t>
            </w:r>
            <w:proofErr w:type="spellEnd"/>
            <w:r w:rsidRPr="000841CF">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0841CF">
              <w:rPr>
                <w:rFonts w:eastAsia="Arial Unicode MS"/>
                <w:color w:val="000000"/>
                <w:sz w:val="20"/>
              </w:rPr>
              <w:t>тыс.чел</w:t>
            </w:r>
            <w:proofErr w:type="spellEnd"/>
            <w:r w:rsidRPr="000841CF">
              <w:rPr>
                <w:rFonts w:eastAsia="Arial Unicode MS"/>
                <w:color w:val="000000"/>
                <w:sz w:val="20"/>
              </w:rPr>
              <w:t xml:space="preserve">.; </w:t>
            </w:r>
            <w:proofErr w:type="spellStart"/>
            <w:r w:rsidRPr="000841CF">
              <w:rPr>
                <w:rFonts w:eastAsia="Arial Unicode MS"/>
                <w:color w:val="000000"/>
                <w:sz w:val="20"/>
              </w:rPr>
              <w:t>Кп</w:t>
            </w:r>
            <w:proofErr w:type="spellEnd"/>
            <w:r w:rsidRPr="000841CF">
              <w:rPr>
                <w:rFonts w:eastAsia="Arial Unicode MS"/>
                <w:color w:val="000000"/>
                <w:sz w:val="20"/>
              </w:rPr>
              <w:t xml:space="preserve">- количество посетителей в базовом году, </w:t>
            </w:r>
            <w:proofErr w:type="spellStart"/>
            <w:r w:rsidRPr="000841CF">
              <w:rPr>
                <w:rFonts w:eastAsia="Arial Unicode MS"/>
                <w:color w:val="000000"/>
                <w:sz w:val="20"/>
              </w:rPr>
              <w:t>тыс.чел</w:t>
            </w:r>
            <w:proofErr w:type="spellEnd"/>
            <w:r w:rsidRPr="000841CF">
              <w:rPr>
                <w:rFonts w:eastAsia="Arial Unicode MS"/>
                <w:color w:val="000000"/>
                <w:sz w:val="20"/>
              </w:rPr>
              <w:t>.</w:t>
            </w:r>
          </w:p>
        </w:tc>
        <w:tc>
          <w:tcPr>
            <w:tcW w:w="3118" w:type="dxa"/>
          </w:tcPr>
          <w:p w14:paraId="576649E9" w14:textId="3203BCEE"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D00DAE" w:rsidRPr="000841CF" w14:paraId="7D93FA9F" w14:textId="77777777" w:rsidTr="005C6884">
        <w:tc>
          <w:tcPr>
            <w:tcW w:w="710" w:type="dxa"/>
            <w:shd w:val="clear" w:color="auto" w:fill="auto"/>
          </w:tcPr>
          <w:p w14:paraId="72E25442" w14:textId="0156047C" w:rsidR="00D00DAE" w:rsidRPr="000841CF" w:rsidRDefault="00D00DAE" w:rsidP="00D00DAE">
            <w:pPr>
              <w:spacing w:line="20" w:lineRule="atLeast"/>
              <w:contextualSpacing/>
              <w:jc w:val="center"/>
              <w:rPr>
                <w:rFonts w:eastAsia="Arial Unicode MS"/>
                <w:color w:val="000000"/>
                <w:sz w:val="20"/>
              </w:rPr>
            </w:pPr>
            <w:r w:rsidRPr="000841CF">
              <w:rPr>
                <w:rFonts w:eastAsia="Arial Unicode MS"/>
                <w:color w:val="000000"/>
                <w:sz w:val="20"/>
              </w:rPr>
              <w:t>13</w:t>
            </w:r>
          </w:p>
        </w:tc>
        <w:tc>
          <w:tcPr>
            <w:tcW w:w="2977" w:type="dxa"/>
            <w:shd w:val="clear" w:color="auto" w:fill="auto"/>
          </w:tcPr>
          <w:p w14:paraId="6FC75897" w14:textId="5AC56871" w:rsidR="00D00DAE" w:rsidRPr="000841CF" w:rsidRDefault="00D00DAE" w:rsidP="00D00DAE">
            <w:pPr>
              <w:rPr>
                <w:rFonts w:eastAsia="Arial Unicode MS"/>
                <w:color w:val="000000"/>
                <w:sz w:val="20"/>
              </w:rPr>
            </w:pPr>
            <w:r w:rsidRPr="000841CF">
              <w:rPr>
                <w:rFonts w:eastAsia="Arial Unicode MS"/>
                <w:color w:val="000000"/>
                <w:sz w:val="20"/>
              </w:rPr>
              <w:t>Количество созданных и благоустроенных парков культуры и отдыха на территории Московской области</w:t>
            </w:r>
          </w:p>
        </w:tc>
        <w:tc>
          <w:tcPr>
            <w:tcW w:w="993" w:type="dxa"/>
            <w:shd w:val="clear" w:color="auto" w:fill="auto"/>
          </w:tcPr>
          <w:p w14:paraId="4D9E995B" w14:textId="294322B6" w:rsidR="00D00DAE" w:rsidRPr="000841CF" w:rsidRDefault="00765F28" w:rsidP="00D00DAE">
            <w:pPr>
              <w:widowControl w:val="0"/>
              <w:autoSpaceDE w:val="0"/>
              <w:autoSpaceDN w:val="0"/>
              <w:adjustRightInd w:val="0"/>
              <w:jc w:val="center"/>
              <w:rPr>
                <w:rFonts w:eastAsia="Arial Unicode MS"/>
                <w:color w:val="000000"/>
                <w:sz w:val="20"/>
              </w:rPr>
            </w:pPr>
            <w:r w:rsidRPr="000841CF">
              <w:rPr>
                <w:sz w:val="20"/>
              </w:rPr>
              <w:t>Единица</w:t>
            </w:r>
          </w:p>
        </w:tc>
        <w:tc>
          <w:tcPr>
            <w:tcW w:w="5244" w:type="dxa"/>
            <w:shd w:val="clear" w:color="auto" w:fill="auto"/>
          </w:tcPr>
          <w:p w14:paraId="586E25AD" w14:textId="7CD03CFA" w:rsidR="00D00DAE" w:rsidRPr="000841CF" w:rsidRDefault="00D00DAE" w:rsidP="00D00DAE">
            <w:pPr>
              <w:widowControl w:val="0"/>
              <w:autoSpaceDE w:val="0"/>
              <w:autoSpaceDN w:val="0"/>
              <w:adjustRightInd w:val="0"/>
              <w:jc w:val="both"/>
              <w:rPr>
                <w:rFonts w:eastAsia="Arial Unicode MS"/>
                <w:color w:val="000000"/>
                <w:sz w:val="20"/>
              </w:rPr>
            </w:pPr>
            <w:r w:rsidRPr="000841CF">
              <w:rPr>
                <w:rFonts w:eastAsia="Arial Unicode MS"/>
                <w:color w:val="000000"/>
                <w:sz w:val="20"/>
              </w:rPr>
              <w:t>Количество парков, получивших правовой статус юридического лица и/или являющихся структурным подразделением учреждения культуры клубного типа</w:t>
            </w:r>
          </w:p>
        </w:tc>
        <w:tc>
          <w:tcPr>
            <w:tcW w:w="3118" w:type="dxa"/>
          </w:tcPr>
          <w:p w14:paraId="14A85416" w14:textId="7E0118D3" w:rsidR="00D00DAE" w:rsidRPr="000841CF" w:rsidRDefault="00D00DAE" w:rsidP="00737EC7">
            <w:pPr>
              <w:widowControl w:val="0"/>
              <w:autoSpaceDE w:val="0"/>
              <w:autoSpaceDN w:val="0"/>
              <w:adjustRightInd w:val="0"/>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18AE9B99" w14:textId="5BC046C5" w:rsidR="00D00DAE" w:rsidRPr="000841CF" w:rsidRDefault="00D00DAE" w:rsidP="00D00DAE">
            <w:pPr>
              <w:widowControl w:val="0"/>
              <w:autoSpaceDE w:val="0"/>
              <w:autoSpaceDN w:val="0"/>
              <w:adjustRightInd w:val="0"/>
              <w:jc w:val="center"/>
              <w:rPr>
                <w:rFonts w:eastAsia="Arial Unicode MS"/>
                <w:color w:val="000000"/>
                <w:sz w:val="20"/>
              </w:rPr>
            </w:pPr>
            <w:r w:rsidRPr="000841CF">
              <w:rPr>
                <w:rFonts w:eastAsia="Arial Unicode MS"/>
                <w:color w:val="000000"/>
                <w:sz w:val="20"/>
              </w:rPr>
              <w:t>Годовая</w:t>
            </w:r>
          </w:p>
        </w:tc>
      </w:tr>
      <w:tr w:rsidR="00765F28" w:rsidRPr="000841CF" w14:paraId="31398F43" w14:textId="77777777" w:rsidTr="005C6884">
        <w:trPr>
          <w:trHeight w:val="2348"/>
        </w:trPr>
        <w:tc>
          <w:tcPr>
            <w:tcW w:w="710" w:type="dxa"/>
            <w:shd w:val="clear" w:color="auto" w:fill="auto"/>
          </w:tcPr>
          <w:p w14:paraId="1FC849B0" w14:textId="0839D024" w:rsidR="00765F28" w:rsidRPr="000841CF" w:rsidRDefault="00765F28" w:rsidP="00765F28">
            <w:pPr>
              <w:jc w:val="center"/>
              <w:rPr>
                <w:sz w:val="20"/>
              </w:rPr>
            </w:pPr>
            <w:r w:rsidRPr="000841CF">
              <w:rPr>
                <w:sz w:val="20"/>
              </w:rPr>
              <w:t>14</w:t>
            </w:r>
          </w:p>
        </w:tc>
        <w:tc>
          <w:tcPr>
            <w:tcW w:w="2977" w:type="dxa"/>
            <w:shd w:val="clear" w:color="auto" w:fill="auto"/>
          </w:tcPr>
          <w:p w14:paraId="61BFA5D3" w14:textId="4EAB2133"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Количество парков культуры и отдыха на территории Московской области, в которых благоустроены зоны для досуга и отдыха населения </w:t>
            </w:r>
          </w:p>
        </w:tc>
        <w:tc>
          <w:tcPr>
            <w:tcW w:w="993" w:type="dxa"/>
            <w:shd w:val="clear" w:color="auto" w:fill="auto"/>
            <w:vAlign w:val="center"/>
          </w:tcPr>
          <w:p w14:paraId="10497509" w14:textId="55AFF030" w:rsidR="00765F28" w:rsidRPr="000841CF" w:rsidRDefault="00765F28" w:rsidP="00765F28">
            <w:pPr>
              <w:rPr>
                <w:sz w:val="20"/>
              </w:rPr>
            </w:pPr>
            <w:r w:rsidRPr="000841CF">
              <w:rPr>
                <w:sz w:val="20"/>
              </w:rPr>
              <w:t>Единица</w:t>
            </w:r>
          </w:p>
        </w:tc>
        <w:tc>
          <w:tcPr>
            <w:tcW w:w="5244" w:type="dxa"/>
            <w:shd w:val="clear" w:color="auto" w:fill="auto"/>
          </w:tcPr>
          <w:p w14:paraId="6D1B8487" w14:textId="6AB7D7F8"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Рассчитывается как сумма парков культуры и отдыха, в которых благоустроены зоны для досуга и отдыха населения</w:t>
            </w:r>
          </w:p>
        </w:tc>
        <w:tc>
          <w:tcPr>
            <w:tcW w:w="3118" w:type="dxa"/>
          </w:tcPr>
          <w:p w14:paraId="53B819F7" w14:textId="6B12A5AB"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Данные Комитета по культуре, делам молодежи и спорту</w:t>
            </w:r>
          </w:p>
        </w:tc>
        <w:tc>
          <w:tcPr>
            <w:tcW w:w="2552" w:type="dxa"/>
            <w:shd w:val="clear" w:color="auto" w:fill="auto"/>
          </w:tcPr>
          <w:p w14:paraId="58C8FA5C" w14:textId="456A814A"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39324B8D" w14:textId="77777777" w:rsidTr="005C6884">
        <w:trPr>
          <w:trHeight w:val="2348"/>
        </w:trPr>
        <w:tc>
          <w:tcPr>
            <w:tcW w:w="710" w:type="dxa"/>
            <w:shd w:val="clear" w:color="auto" w:fill="auto"/>
          </w:tcPr>
          <w:p w14:paraId="0D8A55DD" w14:textId="39691F06" w:rsidR="00765F28" w:rsidRPr="000841CF" w:rsidRDefault="00765F28" w:rsidP="00765F28">
            <w:pPr>
              <w:rPr>
                <w:sz w:val="20"/>
              </w:rPr>
            </w:pPr>
            <w:r w:rsidRPr="000841CF">
              <w:rPr>
                <w:sz w:val="20"/>
              </w:rPr>
              <w:lastRenderedPageBreak/>
              <w:t>15</w:t>
            </w:r>
          </w:p>
        </w:tc>
        <w:tc>
          <w:tcPr>
            <w:tcW w:w="2977" w:type="dxa"/>
            <w:shd w:val="clear" w:color="auto" w:fill="auto"/>
          </w:tcPr>
          <w:p w14:paraId="0F0CB443" w14:textId="423C8F55"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765F28" w:rsidRPr="000841CF" w:rsidRDefault="00765F28" w:rsidP="00765F28">
            <w:pPr>
              <w:rPr>
                <w:sz w:val="20"/>
              </w:rPr>
            </w:pPr>
            <w:r w:rsidRPr="000841CF">
              <w:rPr>
                <w:sz w:val="20"/>
              </w:rPr>
              <w:t>кв. метры</w:t>
            </w:r>
          </w:p>
        </w:tc>
        <w:tc>
          <w:tcPr>
            <w:tcW w:w="5244" w:type="dxa"/>
            <w:shd w:val="clear" w:color="auto" w:fill="auto"/>
          </w:tcPr>
          <w:p w14:paraId="52C424CB" w14:textId="1A753325"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 xml:space="preserve"> Отчетность в СКПДИ</w:t>
            </w:r>
          </w:p>
        </w:tc>
        <w:tc>
          <w:tcPr>
            <w:tcW w:w="2552" w:type="dxa"/>
            <w:shd w:val="clear" w:color="auto" w:fill="auto"/>
          </w:tcPr>
          <w:p w14:paraId="0C126827" w14:textId="52F8ECB4"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548FBACC" w14:textId="77777777" w:rsidTr="005C6884">
        <w:trPr>
          <w:trHeight w:val="2348"/>
        </w:trPr>
        <w:tc>
          <w:tcPr>
            <w:tcW w:w="710" w:type="dxa"/>
            <w:shd w:val="clear" w:color="auto" w:fill="auto"/>
          </w:tcPr>
          <w:p w14:paraId="25FE1054" w14:textId="4BA21559" w:rsidR="00765F28" w:rsidRPr="000841CF" w:rsidRDefault="00765F28" w:rsidP="00765F28">
            <w:pPr>
              <w:jc w:val="center"/>
              <w:rPr>
                <w:sz w:val="20"/>
              </w:rPr>
            </w:pPr>
            <w:r w:rsidRPr="000841CF">
              <w:rPr>
                <w:sz w:val="20"/>
              </w:rPr>
              <w:t>16</w:t>
            </w:r>
          </w:p>
        </w:tc>
        <w:tc>
          <w:tcPr>
            <w:tcW w:w="2977" w:type="dxa"/>
            <w:shd w:val="clear" w:color="auto" w:fill="auto"/>
          </w:tcPr>
          <w:p w14:paraId="78CB9C04" w14:textId="6D049CE2" w:rsidR="00765F28" w:rsidRPr="000841CF" w:rsidRDefault="00765F28" w:rsidP="00765F28">
            <w:pPr>
              <w:rPr>
                <w:rFonts w:eastAsia="Arial Unicode MS"/>
                <w:sz w:val="20"/>
              </w:rPr>
            </w:pPr>
            <w:r w:rsidRPr="000841CF">
              <w:rPr>
                <w:rFonts w:eastAsia="Arial Unicode MS"/>
                <w:sz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shd w:val="clear" w:color="auto" w:fill="auto"/>
            <w:vAlign w:val="center"/>
          </w:tcPr>
          <w:p w14:paraId="0EA4C75B" w14:textId="544D3858" w:rsidR="00765F28" w:rsidRPr="000841CF" w:rsidRDefault="00765F28" w:rsidP="00765F28">
            <w:pPr>
              <w:jc w:val="center"/>
              <w:rPr>
                <w:sz w:val="20"/>
              </w:rPr>
            </w:pPr>
            <w:r w:rsidRPr="000841CF">
              <w:rPr>
                <w:sz w:val="20"/>
              </w:rPr>
              <w:t>Единица</w:t>
            </w:r>
          </w:p>
        </w:tc>
        <w:tc>
          <w:tcPr>
            <w:tcW w:w="5244" w:type="dxa"/>
            <w:shd w:val="clear" w:color="auto" w:fill="auto"/>
          </w:tcPr>
          <w:p w14:paraId="6280B311" w14:textId="6A47A21F"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3118" w:type="dxa"/>
          </w:tcPr>
          <w:p w14:paraId="5E45C1F8" w14:textId="77777777" w:rsidR="000E707D" w:rsidRPr="000841CF" w:rsidRDefault="00765F28" w:rsidP="000E707D">
            <w:pPr>
              <w:autoSpaceDE w:val="0"/>
              <w:autoSpaceDN w:val="0"/>
              <w:adjustRightInd w:val="0"/>
              <w:rPr>
                <w:sz w:val="20"/>
              </w:rPr>
            </w:pPr>
            <w:r w:rsidRPr="000841CF">
              <w:rPr>
                <w:rFonts w:eastAsia="Arial Unicode MS"/>
                <w:color w:val="000000"/>
                <w:sz w:val="20"/>
              </w:rPr>
              <w:t xml:space="preserve"> </w:t>
            </w:r>
            <w:r w:rsidR="000E707D" w:rsidRPr="000841CF">
              <w:rPr>
                <w:sz w:val="20"/>
              </w:rPr>
              <w:t>Отчетность в ГАСУ</w:t>
            </w:r>
          </w:p>
          <w:p w14:paraId="7E62782D" w14:textId="4828BF75"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22A950DC" w14:textId="70F88A01"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765F28" w:rsidRPr="000841CF" w14:paraId="6988C10C" w14:textId="77777777" w:rsidTr="005C6884">
        <w:trPr>
          <w:trHeight w:val="2348"/>
        </w:trPr>
        <w:tc>
          <w:tcPr>
            <w:tcW w:w="710" w:type="dxa"/>
            <w:shd w:val="clear" w:color="auto" w:fill="auto"/>
          </w:tcPr>
          <w:p w14:paraId="036CFDBE" w14:textId="0DFE90B6" w:rsidR="00765F28" w:rsidRPr="000841CF" w:rsidRDefault="00765F28" w:rsidP="00765F28">
            <w:pPr>
              <w:jc w:val="center"/>
              <w:rPr>
                <w:sz w:val="20"/>
              </w:rPr>
            </w:pPr>
            <w:r w:rsidRPr="000841CF">
              <w:rPr>
                <w:sz w:val="20"/>
              </w:rPr>
              <w:t>17</w:t>
            </w:r>
          </w:p>
        </w:tc>
        <w:tc>
          <w:tcPr>
            <w:tcW w:w="2977" w:type="dxa"/>
            <w:shd w:val="clear" w:color="auto" w:fill="auto"/>
          </w:tcPr>
          <w:p w14:paraId="074F082A" w14:textId="08FCB7D9" w:rsidR="00765F28" w:rsidRPr="000841CF" w:rsidRDefault="00765F28" w:rsidP="00765F28">
            <w:pPr>
              <w:spacing w:line="20" w:lineRule="atLeast"/>
              <w:ind w:left="-108" w:right="-108"/>
              <w:contextualSpacing/>
              <w:rPr>
                <w:rFonts w:eastAsia="Arial Unicode MS"/>
                <w:color w:val="000000"/>
                <w:sz w:val="20"/>
              </w:rPr>
            </w:pPr>
            <w:r w:rsidRPr="000841CF">
              <w:rPr>
                <w:rFonts w:eastAsia="Arial Unicode MS"/>
                <w:color w:val="000000"/>
                <w:sz w:val="20"/>
              </w:rPr>
              <w:t xml:space="preserve">Соответствие внешнего вида ограждений региональным требованиям </w:t>
            </w:r>
          </w:p>
        </w:tc>
        <w:tc>
          <w:tcPr>
            <w:tcW w:w="993" w:type="dxa"/>
            <w:shd w:val="clear" w:color="auto" w:fill="auto"/>
            <w:vAlign w:val="center"/>
          </w:tcPr>
          <w:p w14:paraId="7DF8F830" w14:textId="5A685A5D" w:rsidR="00765F28" w:rsidRPr="000841CF" w:rsidRDefault="00765F28" w:rsidP="00765F28">
            <w:pPr>
              <w:jc w:val="center"/>
              <w:rPr>
                <w:sz w:val="20"/>
              </w:rPr>
            </w:pPr>
            <w:r w:rsidRPr="000841CF">
              <w:rPr>
                <w:sz w:val="20"/>
              </w:rPr>
              <w:t>Баллы</w:t>
            </w:r>
          </w:p>
        </w:tc>
        <w:tc>
          <w:tcPr>
            <w:tcW w:w="5244" w:type="dxa"/>
            <w:shd w:val="clear" w:color="auto" w:fill="auto"/>
          </w:tcPr>
          <w:p w14:paraId="53564DD6" w14:textId="4EB1A1F7" w:rsidR="00765F28" w:rsidRPr="000841CF" w:rsidRDefault="00765F28" w:rsidP="00765F28">
            <w:pPr>
              <w:spacing w:line="20" w:lineRule="atLeast"/>
              <w:ind w:left="-108" w:right="-107"/>
              <w:contextualSpacing/>
              <w:rPr>
                <w:rFonts w:eastAsia="Arial Unicode MS"/>
                <w:color w:val="000000"/>
                <w:sz w:val="20"/>
              </w:rPr>
            </w:pPr>
            <w:r w:rsidRPr="000841CF">
              <w:rPr>
                <w:rFonts w:eastAsia="Arial Unicode MS"/>
                <w:color w:val="000000"/>
                <w:sz w:val="20"/>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3118" w:type="dxa"/>
          </w:tcPr>
          <w:p w14:paraId="26187D69" w14:textId="77777777" w:rsidR="00765F28" w:rsidRPr="000841CF" w:rsidRDefault="00765F28" w:rsidP="00765F28">
            <w:pPr>
              <w:autoSpaceDE w:val="0"/>
              <w:autoSpaceDN w:val="0"/>
              <w:adjustRightInd w:val="0"/>
              <w:rPr>
                <w:sz w:val="20"/>
              </w:rPr>
            </w:pPr>
            <w:r w:rsidRPr="000841CF">
              <w:rPr>
                <w:sz w:val="20"/>
              </w:rPr>
              <w:t>Отчетность в ГАСУ</w:t>
            </w:r>
          </w:p>
          <w:p w14:paraId="30F4E315" w14:textId="1F00E8D4" w:rsidR="00765F28" w:rsidRPr="000841CF" w:rsidRDefault="00765F28" w:rsidP="00765F28">
            <w:pPr>
              <w:spacing w:line="20" w:lineRule="atLeast"/>
              <w:ind w:left="-108" w:right="-107"/>
              <w:contextualSpacing/>
              <w:rPr>
                <w:rFonts w:eastAsia="Arial Unicode MS"/>
                <w:color w:val="000000"/>
                <w:sz w:val="20"/>
              </w:rPr>
            </w:pPr>
          </w:p>
        </w:tc>
        <w:tc>
          <w:tcPr>
            <w:tcW w:w="2552" w:type="dxa"/>
            <w:shd w:val="clear" w:color="auto" w:fill="auto"/>
          </w:tcPr>
          <w:p w14:paraId="3DB87C63" w14:textId="148FF432" w:rsidR="00765F28" w:rsidRPr="000841CF" w:rsidRDefault="00765F28" w:rsidP="00765F28">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12190269" w14:textId="77777777" w:rsidTr="005C6884">
        <w:trPr>
          <w:trHeight w:val="2348"/>
        </w:trPr>
        <w:tc>
          <w:tcPr>
            <w:tcW w:w="710" w:type="dxa"/>
            <w:shd w:val="clear" w:color="auto" w:fill="auto"/>
          </w:tcPr>
          <w:p w14:paraId="107CBF6C" w14:textId="647E269F" w:rsidR="000E707D" w:rsidRPr="000841CF" w:rsidRDefault="000E707D" w:rsidP="000E707D">
            <w:pPr>
              <w:jc w:val="center"/>
              <w:rPr>
                <w:sz w:val="20"/>
              </w:rPr>
            </w:pPr>
            <w:r w:rsidRPr="000841CF">
              <w:rPr>
                <w:sz w:val="20"/>
              </w:rPr>
              <w:t>18</w:t>
            </w:r>
          </w:p>
        </w:tc>
        <w:tc>
          <w:tcPr>
            <w:tcW w:w="2977" w:type="dxa"/>
            <w:shd w:val="clear" w:color="auto" w:fill="auto"/>
          </w:tcPr>
          <w:p w14:paraId="1CC83A23" w14:textId="50519BBF"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установленных детских игровых площадок в парках культуры и отдыха на территории Московской области</w:t>
            </w:r>
          </w:p>
        </w:tc>
        <w:tc>
          <w:tcPr>
            <w:tcW w:w="993" w:type="dxa"/>
            <w:shd w:val="clear" w:color="auto" w:fill="auto"/>
            <w:vAlign w:val="center"/>
          </w:tcPr>
          <w:p w14:paraId="486B1B23" w14:textId="7F443181" w:rsidR="000E707D" w:rsidRPr="000841CF" w:rsidRDefault="000E707D" w:rsidP="000E707D">
            <w:pPr>
              <w:rPr>
                <w:sz w:val="20"/>
              </w:rPr>
            </w:pPr>
            <w:r w:rsidRPr="000841CF">
              <w:rPr>
                <w:sz w:val="20"/>
              </w:rPr>
              <w:t>Единица</w:t>
            </w:r>
          </w:p>
        </w:tc>
        <w:tc>
          <w:tcPr>
            <w:tcW w:w="5244" w:type="dxa"/>
            <w:shd w:val="clear" w:color="auto" w:fill="auto"/>
          </w:tcPr>
          <w:p w14:paraId="4FFCEDD9" w14:textId="6DDB776F" w:rsidR="000E707D" w:rsidRPr="000841CF" w:rsidRDefault="005923D1" w:rsidP="005923D1">
            <w:pPr>
              <w:spacing w:line="20" w:lineRule="atLeast"/>
              <w:ind w:left="-108" w:right="-107"/>
              <w:contextualSpacing/>
              <w:rPr>
                <w:rFonts w:eastAsia="Arial Unicode MS"/>
                <w:color w:val="000000"/>
                <w:sz w:val="20"/>
              </w:rPr>
            </w:pPr>
            <w:r w:rsidRPr="000841CF">
              <w:rPr>
                <w:rFonts w:eastAsia="Arial Unicode MS"/>
                <w:color w:val="000000"/>
                <w:sz w:val="20"/>
              </w:rPr>
              <w:t xml:space="preserve"> Значение показателя определяется как общее количество установленных детских игровых площадок в парках культуры и отдыха на территории городского округа Домодедово на текущий год</w:t>
            </w:r>
          </w:p>
        </w:tc>
        <w:tc>
          <w:tcPr>
            <w:tcW w:w="3118" w:type="dxa"/>
          </w:tcPr>
          <w:p w14:paraId="7054571A" w14:textId="77777777" w:rsidR="000E707D" w:rsidRPr="000841CF" w:rsidRDefault="000E707D" w:rsidP="000E707D">
            <w:pPr>
              <w:autoSpaceDE w:val="0"/>
              <w:autoSpaceDN w:val="0"/>
              <w:adjustRightInd w:val="0"/>
              <w:rPr>
                <w:sz w:val="20"/>
              </w:rPr>
            </w:pPr>
            <w:r w:rsidRPr="000841CF">
              <w:rPr>
                <w:sz w:val="20"/>
              </w:rPr>
              <w:t>Отчетность в ГАСУ</w:t>
            </w:r>
          </w:p>
          <w:p w14:paraId="353D7965" w14:textId="77777777" w:rsidR="000E707D" w:rsidRPr="000841CF" w:rsidRDefault="000E707D" w:rsidP="000E707D">
            <w:pPr>
              <w:spacing w:line="20" w:lineRule="atLeast"/>
              <w:ind w:left="-108" w:right="-107"/>
              <w:contextualSpacing/>
              <w:rPr>
                <w:rFonts w:eastAsia="Arial Unicode MS"/>
                <w:color w:val="000000"/>
                <w:sz w:val="20"/>
              </w:rPr>
            </w:pPr>
          </w:p>
        </w:tc>
        <w:tc>
          <w:tcPr>
            <w:tcW w:w="2552" w:type="dxa"/>
            <w:shd w:val="clear" w:color="auto" w:fill="auto"/>
          </w:tcPr>
          <w:p w14:paraId="1266F02F" w14:textId="6E9E7F26"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C63AB4" w:rsidRPr="000841CF" w14:paraId="24B43B71" w14:textId="77777777" w:rsidTr="005C6884">
        <w:trPr>
          <w:trHeight w:val="2348"/>
        </w:trPr>
        <w:tc>
          <w:tcPr>
            <w:tcW w:w="710" w:type="dxa"/>
            <w:shd w:val="clear" w:color="auto" w:fill="auto"/>
          </w:tcPr>
          <w:p w14:paraId="31D4BCD1" w14:textId="31593019" w:rsidR="00C63AB4" w:rsidRPr="000841CF" w:rsidRDefault="00C63AB4" w:rsidP="00C63AB4">
            <w:pPr>
              <w:jc w:val="center"/>
              <w:rPr>
                <w:sz w:val="20"/>
              </w:rPr>
            </w:pPr>
            <w:r w:rsidRPr="000841CF">
              <w:rPr>
                <w:sz w:val="20"/>
              </w:rPr>
              <w:lastRenderedPageBreak/>
              <w:t>19</w:t>
            </w:r>
          </w:p>
        </w:tc>
        <w:tc>
          <w:tcPr>
            <w:tcW w:w="2977" w:type="dxa"/>
            <w:shd w:val="clear" w:color="auto" w:fill="auto"/>
          </w:tcPr>
          <w:p w14:paraId="1DFB1A41" w14:textId="77777777" w:rsidR="00C63AB4" w:rsidRPr="000841CF" w:rsidRDefault="00C63AB4" w:rsidP="00C63AB4">
            <w:pPr>
              <w:spacing w:line="20" w:lineRule="atLeast"/>
              <w:ind w:left="-108" w:right="-108"/>
              <w:contextualSpacing/>
              <w:rPr>
                <w:rFonts w:eastAsia="Arial Unicode MS"/>
                <w:color w:val="000000"/>
                <w:sz w:val="20"/>
              </w:rPr>
            </w:pPr>
            <w:r w:rsidRPr="000841CF">
              <w:rPr>
                <w:rFonts w:eastAsia="Arial Unicode MS"/>
                <w:color w:val="000000"/>
                <w:sz w:val="20"/>
              </w:rPr>
              <w:t xml:space="preserve"> "Светлый город" - доля освещенных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освещенности, соответствующим нормативным значениям</w:t>
            </w:r>
          </w:p>
          <w:p w14:paraId="452AF2F9" w14:textId="77777777" w:rsidR="00C63AB4" w:rsidRPr="000841CF" w:rsidRDefault="00C63AB4" w:rsidP="00C63AB4">
            <w:pPr>
              <w:spacing w:line="20" w:lineRule="atLeast"/>
              <w:ind w:left="-108" w:right="-108"/>
              <w:contextualSpacing/>
              <w:rPr>
                <w:rFonts w:eastAsia="Arial Unicode MS"/>
                <w:color w:val="000000"/>
                <w:sz w:val="20"/>
              </w:rPr>
            </w:pPr>
          </w:p>
          <w:p w14:paraId="495C6AE0" w14:textId="3F62C39F" w:rsidR="00C63AB4" w:rsidRPr="000841CF" w:rsidRDefault="00C63AB4" w:rsidP="00C63AB4">
            <w:pPr>
              <w:spacing w:line="20" w:lineRule="atLeast"/>
              <w:ind w:left="-108" w:right="-108"/>
              <w:contextualSpacing/>
              <w:rPr>
                <w:rFonts w:eastAsia="Arial Unicode MS"/>
                <w:color w:val="000000"/>
                <w:sz w:val="20"/>
              </w:rPr>
            </w:pPr>
          </w:p>
        </w:tc>
        <w:tc>
          <w:tcPr>
            <w:tcW w:w="993" w:type="dxa"/>
            <w:shd w:val="clear" w:color="auto" w:fill="auto"/>
            <w:vAlign w:val="center"/>
          </w:tcPr>
          <w:p w14:paraId="797D021E" w14:textId="169495C0" w:rsidR="00C63AB4" w:rsidRPr="000841CF" w:rsidRDefault="00C63AB4" w:rsidP="00C63AB4">
            <w:pPr>
              <w:jc w:val="center"/>
              <w:rPr>
                <w:sz w:val="20"/>
              </w:rPr>
            </w:pPr>
            <w:r w:rsidRPr="000841CF">
              <w:rPr>
                <w:sz w:val="20"/>
              </w:rPr>
              <w:t>%</w:t>
            </w:r>
          </w:p>
        </w:tc>
        <w:tc>
          <w:tcPr>
            <w:tcW w:w="5244" w:type="dxa"/>
            <w:shd w:val="clear" w:color="auto" w:fill="auto"/>
          </w:tcPr>
          <w:p w14:paraId="5D419B6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Досв</w:t>
            </w:r>
            <w:proofErr w:type="spellEnd"/>
            <w:r w:rsidRPr="000841CF">
              <w:rPr>
                <w:rFonts w:eastAsia="Arial Unicode MS"/>
                <w:color w:val="000000"/>
                <w:sz w:val="20"/>
              </w:rPr>
              <w:t>-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38F472AC" w14:textId="77777777"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Посв</w:t>
            </w:r>
            <w:proofErr w:type="spellEnd"/>
            <w:r w:rsidRPr="000841CF">
              <w:rPr>
                <w:rFonts w:eastAsia="Arial Unicode MS"/>
                <w:color w:val="000000"/>
                <w:sz w:val="20"/>
              </w:rPr>
              <w:t>-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4BC72492" w14:textId="14E014AB" w:rsidR="00C63AB4" w:rsidRPr="000841CF" w:rsidRDefault="00C63AB4" w:rsidP="00C63AB4">
            <w:pPr>
              <w:spacing w:line="20" w:lineRule="atLeast"/>
              <w:ind w:left="-108" w:right="-107"/>
              <w:contextualSpacing/>
              <w:rPr>
                <w:rFonts w:eastAsia="Arial Unicode MS"/>
                <w:color w:val="000000"/>
                <w:sz w:val="20"/>
              </w:rPr>
            </w:pPr>
            <w:proofErr w:type="spellStart"/>
            <w:r w:rsidRPr="000841CF">
              <w:rPr>
                <w:rFonts w:eastAsia="Arial Unicode MS"/>
                <w:color w:val="000000"/>
                <w:sz w:val="20"/>
              </w:rPr>
              <w:t>Побщ</w:t>
            </w:r>
            <w:proofErr w:type="spellEnd"/>
            <w:r w:rsidRPr="000841CF">
              <w:rPr>
                <w:rFonts w:eastAsia="Arial Unicode MS"/>
                <w:color w:val="000000"/>
                <w:sz w:val="20"/>
              </w:rPr>
              <w:t xml:space="preserve"> - общая протяжённость улиц, проездов, набережных, в городских и сельских поселениях Московской области, км.</w:t>
            </w:r>
          </w:p>
        </w:tc>
        <w:tc>
          <w:tcPr>
            <w:tcW w:w="3118" w:type="dxa"/>
          </w:tcPr>
          <w:p w14:paraId="31D2CFA1" w14:textId="738591F9" w:rsidR="00C63AB4" w:rsidRPr="000841CF" w:rsidRDefault="00C63AB4" w:rsidP="00C63AB4">
            <w:pPr>
              <w:spacing w:line="20" w:lineRule="atLeast"/>
              <w:ind w:left="-108" w:right="-107"/>
              <w:contextualSpacing/>
              <w:rPr>
                <w:rFonts w:eastAsia="Arial Unicode MS"/>
                <w:color w:val="000000"/>
                <w:sz w:val="20"/>
              </w:rPr>
            </w:pPr>
            <w:r w:rsidRPr="000841CF">
              <w:rPr>
                <w:rFonts w:eastAsia="Arial Unicode MS"/>
                <w:color w:val="000000"/>
                <w:sz w:val="20"/>
              </w:rPr>
              <w:t>Отчетность в ГАСУ</w:t>
            </w:r>
          </w:p>
        </w:tc>
        <w:tc>
          <w:tcPr>
            <w:tcW w:w="2552" w:type="dxa"/>
            <w:shd w:val="clear" w:color="auto" w:fill="auto"/>
          </w:tcPr>
          <w:p w14:paraId="7F741E1D" w14:textId="742A8346" w:rsidR="00C63AB4" w:rsidRPr="000841CF" w:rsidRDefault="00C63AB4" w:rsidP="00C63AB4">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28A9593A" w14:textId="77777777" w:rsidTr="005C6884">
        <w:trPr>
          <w:trHeight w:val="2348"/>
        </w:trPr>
        <w:tc>
          <w:tcPr>
            <w:tcW w:w="710" w:type="dxa"/>
            <w:shd w:val="clear" w:color="auto" w:fill="auto"/>
          </w:tcPr>
          <w:p w14:paraId="667C1389" w14:textId="4DA5BE43" w:rsidR="000E707D" w:rsidRPr="000841CF" w:rsidRDefault="005923D1" w:rsidP="005923D1">
            <w:pPr>
              <w:jc w:val="center"/>
              <w:rPr>
                <w:sz w:val="20"/>
              </w:rPr>
            </w:pPr>
            <w:r w:rsidRPr="000841CF">
              <w:rPr>
                <w:sz w:val="20"/>
              </w:rPr>
              <w:t>20</w:t>
            </w:r>
          </w:p>
        </w:tc>
        <w:tc>
          <w:tcPr>
            <w:tcW w:w="2977" w:type="dxa"/>
            <w:shd w:val="clear" w:color="auto" w:fill="auto"/>
          </w:tcPr>
          <w:p w14:paraId="41066F59"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4E853620" w:rsidR="000E707D" w:rsidRPr="000841CF" w:rsidRDefault="000E707D" w:rsidP="000E707D">
            <w:pPr>
              <w:jc w:val="center"/>
              <w:rPr>
                <w:sz w:val="20"/>
              </w:rPr>
            </w:pPr>
            <w:r w:rsidRPr="000841CF">
              <w:rPr>
                <w:sz w:val="20"/>
              </w:rPr>
              <w:t>Единица</w:t>
            </w:r>
          </w:p>
        </w:tc>
        <w:tc>
          <w:tcPr>
            <w:tcW w:w="5244" w:type="dxa"/>
            <w:shd w:val="clear" w:color="auto" w:fill="auto"/>
          </w:tcPr>
          <w:p w14:paraId="73F694D4"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Реестр подъездов МКД на территории городского округа</w:t>
            </w:r>
          </w:p>
          <w:p w14:paraId="21FF4BE8" w14:textId="77777777" w:rsidR="000E707D" w:rsidRPr="000841CF" w:rsidRDefault="000E707D" w:rsidP="000E707D">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0E707D" w:rsidRPr="000841CF" w14:paraId="4464BE14" w14:textId="77777777" w:rsidTr="005C6884">
        <w:trPr>
          <w:trHeight w:val="823"/>
        </w:trPr>
        <w:tc>
          <w:tcPr>
            <w:tcW w:w="710" w:type="dxa"/>
            <w:shd w:val="clear" w:color="auto" w:fill="auto"/>
          </w:tcPr>
          <w:p w14:paraId="03D0CFA7" w14:textId="6CD02D76" w:rsidR="000E707D" w:rsidRPr="000841CF" w:rsidRDefault="005923D1" w:rsidP="000E707D">
            <w:pPr>
              <w:jc w:val="center"/>
              <w:rPr>
                <w:sz w:val="20"/>
              </w:rPr>
            </w:pPr>
            <w:r w:rsidRPr="000841CF">
              <w:rPr>
                <w:sz w:val="20"/>
              </w:rPr>
              <w:t>21</w:t>
            </w:r>
          </w:p>
        </w:tc>
        <w:tc>
          <w:tcPr>
            <w:tcW w:w="2977" w:type="dxa"/>
            <w:shd w:val="clear" w:color="auto" w:fill="auto"/>
          </w:tcPr>
          <w:p w14:paraId="7CBAFB60" w14:textId="77777777" w:rsidR="000E707D" w:rsidRPr="000841CF" w:rsidRDefault="000E707D" w:rsidP="000E707D">
            <w:pPr>
              <w:spacing w:line="20" w:lineRule="atLeast"/>
              <w:ind w:left="-108" w:right="-108"/>
              <w:contextualSpacing/>
              <w:rPr>
                <w:rFonts w:eastAsia="Arial Unicode MS"/>
                <w:color w:val="000000"/>
                <w:sz w:val="20"/>
              </w:rPr>
            </w:pPr>
            <w:r w:rsidRPr="000841CF">
              <w:rPr>
                <w:rFonts w:eastAsia="Arial Unicode MS"/>
                <w:color w:val="000000"/>
                <w:sz w:val="20"/>
              </w:rPr>
              <w:t>Количество МКД, в которых проведен капитальный ремонт в рамках региональной программы</w:t>
            </w:r>
          </w:p>
        </w:tc>
        <w:tc>
          <w:tcPr>
            <w:tcW w:w="993" w:type="dxa"/>
            <w:shd w:val="clear" w:color="auto" w:fill="auto"/>
            <w:vAlign w:val="center"/>
          </w:tcPr>
          <w:p w14:paraId="2C4A9D8B" w14:textId="77777777" w:rsidR="000E707D" w:rsidRPr="000841CF" w:rsidRDefault="000E707D" w:rsidP="000E707D">
            <w:pPr>
              <w:jc w:val="center"/>
              <w:rPr>
                <w:sz w:val="20"/>
              </w:rPr>
            </w:pPr>
            <w:r w:rsidRPr="000841CF">
              <w:rPr>
                <w:sz w:val="20"/>
              </w:rPr>
              <w:t>единица</w:t>
            </w:r>
          </w:p>
        </w:tc>
        <w:tc>
          <w:tcPr>
            <w:tcW w:w="5244" w:type="dxa"/>
            <w:shd w:val="clear" w:color="auto" w:fill="auto"/>
          </w:tcPr>
          <w:p w14:paraId="458AA727" w14:textId="77777777" w:rsidR="000E707D" w:rsidRPr="000841CF" w:rsidRDefault="000E707D" w:rsidP="000E707D">
            <w:pPr>
              <w:spacing w:line="20" w:lineRule="atLeast"/>
              <w:ind w:left="-108" w:right="-107"/>
              <w:contextualSpacing/>
              <w:rPr>
                <w:rFonts w:eastAsia="Arial Unicode MS"/>
                <w:color w:val="000000"/>
                <w:sz w:val="20"/>
              </w:rPr>
            </w:pPr>
            <w:r w:rsidRPr="000841CF">
              <w:rPr>
                <w:rFonts w:eastAsia="Arial Unicode MS"/>
                <w:color w:val="000000"/>
                <w:sz w:val="20"/>
              </w:rPr>
              <w:t>Значение показателя определяется как общее количество отремонтированных МКД в ходе реализации программы на текущий год</w:t>
            </w:r>
          </w:p>
        </w:tc>
        <w:tc>
          <w:tcPr>
            <w:tcW w:w="3118" w:type="dxa"/>
          </w:tcPr>
          <w:p w14:paraId="44D9A504" w14:textId="70F23879" w:rsidR="000E707D" w:rsidRPr="000841CF" w:rsidRDefault="000E707D" w:rsidP="000E707D">
            <w:pPr>
              <w:spacing w:line="20" w:lineRule="atLeast"/>
              <w:ind w:left="-108" w:right="-107"/>
              <w:contextualSpacing/>
              <w:rPr>
                <w:rFonts w:eastAsia="Arial Unicode MS"/>
                <w:color w:val="000000"/>
                <w:sz w:val="20"/>
              </w:rPr>
            </w:pPr>
            <w:r w:rsidRPr="000841CF">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утвержденная постановлением Правительства Московской области от27.12.2013 №1188/58</w:t>
            </w:r>
            <w:r w:rsidRPr="000841CF">
              <w:rPr>
                <w:rFonts w:eastAsia="Arial Unicode MS"/>
                <w:color w:val="000000"/>
                <w:sz w:val="20"/>
              </w:rPr>
              <w:t xml:space="preserve"> </w:t>
            </w:r>
          </w:p>
        </w:tc>
        <w:tc>
          <w:tcPr>
            <w:tcW w:w="2552" w:type="dxa"/>
            <w:shd w:val="clear" w:color="auto" w:fill="auto"/>
          </w:tcPr>
          <w:p w14:paraId="6C9C548E" w14:textId="77777777" w:rsidR="000E707D" w:rsidRPr="000841CF" w:rsidRDefault="000E707D" w:rsidP="000E707D">
            <w:pPr>
              <w:spacing w:line="20" w:lineRule="atLeast"/>
              <w:ind w:left="-109" w:right="-108"/>
              <w:contextualSpacing/>
              <w:jc w:val="center"/>
              <w:rPr>
                <w:rFonts w:eastAsia="Arial Unicode MS"/>
                <w:color w:val="000000"/>
                <w:sz w:val="20"/>
              </w:rPr>
            </w:pPr>
            <w:r w:rsidRPr="000841CF">
              <w:rPr>
                <w:rFonts w:eastAsia="Arial Unicode MS"/>
                <w:color w:val="000000"/>
                <w:sz w:val="20"/>
              </w:rPr>
              <w:t>Годовая</w:t>
            </w:r>
          </w:p>
        </w:tc>
      </w:tr>
      <w:tr w:rsidR="00D30715" w:rsidRPr="000841CF" w14:paraId="699C174C" w14:textId="77777777" w:rsidTr="0014478F">
        <w:trPr>
          <w:trHeight w:val="823"/>
        </w:trPr>
        <w:tc>
          <w:tcPr>
            <w:tcW w:w="710" w:type="dxa"/>
            <w:shd w:val="clear" w:color="auto" w:fill="auto"/>
          </w:tcPr>
          <w:p w14:paraId="2C6969C2" w14:textId="2436A69D" w:rsidR="00D30715" w:rsidRPr="0014478F" w:rsidRDefault="00D30715" w:rsidP="00D30715">
            <w:pPr>
              <w:jc w:val="center"/>
              <w:rPr>
                <w:sz w:val="20"/>
              </w:rPr>
            </w:pPr>
            <w:r w:rsidRPr="0014478F">
              <w:rPr>
                <w:sz w:val="20"/>
              </w:rPr>
              <w:t>22</w:t>
            </w:r>
          </w:p>
        </w:tc>
        <w:tc>
          <w:tcPr>
            <w:tcW w:w="2977" w:type="dxa"/>
            <w:shd w:val="clear" w:color="auto" w:fill="auto"/>
          </w:tcPr>
          <w:p w14:paraId="630AF118" w14:textId="1CDC0A67" w:rsidR="00D30715" w:rsidRPr="0014478F" w:rsidRDefault="00D30715" w:rsidP="00D30715">
            <w:pPr>
              <w:spacing w:line="20" w:lineRule="atLeast"/>
              <w:ind w:left="-108" w:right="-108"/>
              <w:contextualSpacing/>
              <w:rPr>
                <w:rFonts w:eastAsia="Arial Unicode MS"/>
                <w:color w:val="000000"/>
                <w:sz w:val="20"/>
              </w:rPr>
            </w:pPr>
            <w:r w:rsidRPr="0014478F">
              <w:rPr>
                <w:rFonts w:eastAsia="Arial Unicode MS"/>
                <w:color w:val="000000"/>
                <w:sz w:val="20"/>
              </w:rPr>
              <w:t>Количество сезонных ледяных катков, созданных с использованием средств субсидии из бюджета Московской области бюджетам муниципальных образований Московской области</w:t>
            </w:r>
          </w:p>
        </w:tc>
        <w:tc>
          <w:tcPr>
            <w:tcW w:w="993" w:type="dxa"/>
            <w:shd w:val="clear" w:color="auto" w:fill="auto"/>
            <w:vAlign w:val="center"/>
          </w:tcPr>
          <w:p w14:paraId="35D019B5" w14:textId="3124BEB4" w:rsidR="00D30715" w:rsidRPr="0014478F" w:rsidRDefault="00D30715" w:rsidP="00D30715">
            <w:pPr>
              <w:jc w:val="center"/>
              <w:rPr>
                <w:sz w:val="20"/>
              </w:rPr>
            </w:pPr>
            <w:r w:rsidRPr="0014478F">
              <w:rPr>
                <w:sz w:val="20"/>
              </w:rPr>
              <w:t>единица</w:t>
            </w:r>
          </w:p>
        </w:tc>
        <w:tc>
          <w:tcPr>
            <w:tcW w:w="5244" w:type="dxa"/>
            <w:shd w:val="clear" w:color="auto" w:fill="auto"/>
          </w:tcPr>
          <w:p w14:paraId="0B77157D" w14:textId="5BE97B95" w:rsidR="00D30715" w:rsidRPr="0014478F" w:rsidRDefault="00D30715" w:rsidP="00D30715">
            <w:pPr>
              <w:spacing w:line="20" w:lineRule="atLeast"/>
              <w:ind w:left="-108" w:right="-107"/>
              <w:contextualSpacing/>
              <w:rPr>
                <w:rFonts w:eastAsia="Arial Unicode MS"/>
                <w:color w:val="000000"/>
                <w:sz w:val="20"/>
              </w:rPr>
            </w:pPr>
            <w:r w:rsidRPr="0014478F">
              <w:rPr>
                <w:rFonts w:eastAsia="Arial Unicode MS"/>
                <w:color w:val="000000"/>
                <w:sz w:val="20"/>
              </w:rPr>
              <w:t>Значение показателя определяется как общее количество созданных сезонных ледяных катков на текущий год в рамках исполнения программы</w:t>
            </w:r>
          </w:p>
        </w:tc>
        <w:tc>
          <w:tcPr>
            <w:tcW w:w="3118" w:type="dxa"/>
            <w:shd w:val="clear" w:color="auto" w:fill="auto"/>
          </w:tcPr>
          <w:p w14:paraId="728022FD" w14:textId="43A8D689" w:rsidR="00D30715" w:rsidRPr="0014478F" w:rsidRDefault="00D30715" w:rsidP="00D30715">
            <w:pPr>
              <w:spacing w:line="20" w:lineRule="atLeast"/>
              <w:ind w:left="-108" w:right="-107"/>
              <w:contextualSpacing/>
              <w:rPr>
                <w:noProof/>
                <w:color w:val="000000"/>
                <w:sz w:val="20"/>
              </w:rPr>
            </w:pPr>
            <w:r w:rsidRPr="0014478F">
              <w:rPr>
                <w:rFonts w:eastAsia="Arial Unicode MS"/>
                <w:color w:val="000000"/>
                <w:sz w:val="20"/>
              </w:rPr>
              <w:t>Отчетность в ГАСУ</w:t>
            </w:r>
          </w:p>
        </w:tc>
        <w:tc>
          <w:tcPr>
            <w:tcW w:w="2552" w:type="dxa"/>
            <w:shd w:val="clear" w:color="auto" w:fill="auto"/>
          </w:tcPr>
          <w:p w14:paraId="38CB4829" w14:textId="59AE01BA" w:rsidR="00D30715" w:rsidRPr="0014478F" w:rsidRDefault="00D30715" w:rsidP="00D30715">
            <w:pPr>
              <w:spacing w:line="20" w:lineRule="atLeast"/>
              <w:ind w:left="-109" w:right="-108"/>
              <w:contextualSpacing/>
              <w:jc w:val="center"/>
              <w:rPr>
                <w:rFonts w:eastAsia="Arial Unicode MS"/>
                <w:color w:val="000000"/>
                <w:sz w:val="20"/>
              </w:rPr>
            </w:pPr>
            <w:r w:rsidRPr="0014478F">
              <w:rPr>
                <w:rFonts w:eastAsia="Arial Unicode MS"/>
                <w:color w:val="000000"/>
                <w:sz w:val="20"/>
              </w:rPr>
              <w:t>Годовая</w:t>
            </w:r>
          </w:p>
        </w:tc>
      </w:tr>
      <w:tr w:rsidR="0057404A" w:rsidRPr="000841CF" w14:paraId="172560C9" w14:textId="77777777" w:rsidTr="0014478F">
        <w:trPr>
          <w:trHeight w:val="823"/>
        </w:trPr>
        <w:tc>
          <w:tcPr>
            <w:tcW w:w="710" w:type="dxa"/>
            <w:shd w:val="clear" w:color="auto" w:fill="auto"/>
          </w:tcPr>
          <w:p w14:paraId="1778DB73" w14:textId="09ECA9BB" w:rsidR="0057404A" w:rsidRPr="0014478F" w:rsidRDefault="0057404A" w:rsidP="0057404A">
            <w:pPr>
              <w:jc w:val="center"/>
              <w:rPr>
                <w:sz w:val="20"/>
              </w:rPr>
            </w:pPr>
            <w:r w:rsidRPr="0014478F">
              <w:rPr>
                <w:sz w:val="20"/>
              </w:rPr>
              <w:t>23</w:t>
            </w:r>
          </w:p>
        </w:tc>
        <w:tc>
          <w:tcPr>
            <w:tcW w:w="2977" w:type="dxa"/>
            <w:shd w:val="clear" w:color="auto" w:fill="auto"/>
          </w:tcPr>
          <w:p w14:paraId="12877E8F" w14:textId="4132806A" w:rsidR="0057404A" w:rsidRPr="0014478F" w:rsidRDefault="0057404A" w:rsidP="00FB5173">
            <w:pPr>
              <w:spacing w:line="20" w:lineRule="atLeast"/>
              <w:ind w:left="-108" w:right="-108"/>
              <w:contextualSpacing/>
              <w:rPr>
                <w:rFonts w:eastAsia="Arial Unicode MS"/>
                <w:color w:val="000000"/>
                <w:sz w:val="20"/>
              </w:rPr>
            </w:pPr>
            <w:r w:rsidRPr="0014478F">
              <w:rPr>
                <w:rFonts w:eastAsia="Arial Unicode MS"/>
                <w:color w:val="000000"/>
                <w:sz w:val="20"/>
              </w:rPr>
              <w:t xml:space="preserve">Количество общественных туалетов нестационарного типа, размещенных с использованием </w:t>
            </w:r>
            <w:r w:rsidRPr="0014478F">
              <w:rPr>
                <w:rFonts w:eastAsia="Arial Unicode MS"/>
                <w:color w:val="000000"/>
                <w:sz w:val="20"/>
              </w:rPr>
              <w:lastRenderedPageBreak/>
              <w:t>средств субсидии из бюджета Московской области бюджетам муниципальных образований Московской области н</w:t>
            </w:r>
            <w:r w:rsidR="00FB5173" w:rsidRPr="0014478F">
              <w:rPr>
                <w:rFonts w:eastAsia="Arial Unicode MS"/>
                <w:color w:val="000000"/>
                <w:sz w:val="20"/>
              </w:rPr>
              <w:t>а размещение общественных т</w:t>
            </w:r>
            <w:r w:rsidRPr="0014478F">
              <w:rPr>
                <w:rFonts w:eastAsia="Arial Unicode MS"/>
                <w:color w:val="000000"/>
                <w:sz w:val="20"/>
              </w:rPr>
              <w:t>у</w:t>
            </w:r>
            <w:r w:rsidR="00FB5173" w:rsidRPr="0014478F">
              <w:rPr>
                <w:rFonts w:eastAsia="Arial Unicode MS"/>
                <w:color w:val="000000"/>
                <w:sz w:val="20"/>
              </w:rPr>
              <w:t>а</w:t>
            </w:r>
            <w:r w:rsidRPr="0014478F">
              <w:rPr>
                <w:rFonts w:eastAsia="Arial Unicode MS"/>
                <w:color w:val="000000"/>
                <w:sz w:val="20"/>
              </w:rPr>
              <w:t>летов нест</w:t>
            </w:r>
            <w:r w:rsidR="00FB5173" w:rsidRPr="0014478F">
              <w:rPr>
                <w:rFonts w:eastAsia="Arial Unicode MS"/>
                <w:color w:val="000000"/>
                <w:sz w:val="20"/>
              </w:rPr>
              <w:t>а</w:t>
            </w:r>
            <w:r w:rsidRPr="0014478F">
              <w:rPr>
                <w:rFonts w:eastAsia="Arial Unicode MS"/>
                <w:color w:val="000000"/>
                <w:sz w:val="20"/>
              </w:rPr>
              <w:t>ционарного типа на территориях общего пользования</w:t>
            </w:r>
          </w:p>
        </w:tc>
        <w:tc>
          <w:tcPr>
            <w:tcW w:w="993" w:type="dxa"/>
            <w:shd w:val="clear" w:color="auto" w:fill="auto"/>
            <w:vAlign w:val="center"/>
          </w:tcPr>
          <w:p w14:paraId="730EE044" w14:textId="7E4C4DDF" w:rsidR="0057404A" w:rsidRPr="0014478F" w:rsidRDefault="0057404A" w:rsidP="0057404A">
            <w:pPr>
              <w:jc w:val="center"/>
              <w:rPr>
                <w:sz w:val="20"/>
              </w:rPr>
            </w:pPr>
            <w:r w:rsidRPr="0014478F">
              <w:rPr>
                <w:sz w:val="20"/>
              </w:rPr>
              <w:lastRenderedPageBreak/>
              <w:t>единица</w:t>
            </w:r>
          </w:p>
        </w:tc>
        <w:tc>
          <w:tcPr>
            <w:tcW w:w="5244" w:type="dxa"/>
            <w:shd w:val="clear" w:color="auto" w:fill="auto"/>
          </w:tcPr>
          <w:p w14:paraId="1CBE8E9F" w14:textId="6FD7D5AB" w:rsidR="0057404A" w:rsidRPr="0014478F" w:rsidRDefault="0057404A" w:rsidP="0057404A">
            <w:pPr>
              <w:spacing w:line="20" w:lineRule="atLeast"/>
              <w:ind w:left="-108" w:right="-107"/>
              <w:contextualSpacing/>
              <w:rPr>
                <w:rFonts w:eastAsia="Arial Unicode MS"/>
                <w:color w:val="000000"/>
                <w:sz w:val="20"/>
              </w:rPr>
            </w:pPr>
            <w:r w:rsidRPr="0014478F">
              <w:rPr>
                <w:rFonts w:eastAsia="Arial Unicode MS"/>
                <w:color w:val="000000"/>
                <w:sz w:val="20"/>
              </w:rPr>
              <w:t>Значение показателя определяется как общее количество общественных туалетов нестационарного типа в рамках исполнения программы</w:t>
            </w:r>
          </w:p>
        </w:tc>
        <w:tc>
          <w:tcPr>
            <w:tcW w:w="3118" w:type="dxa"/>
            <w:shd w:val="clear" w:color="auto" w:fill="auto"/>
          </w:tcPr>
          <w:p w14:paraId="55723A02" w14:textId="522211E1" w:rsidR="0057404A" w:rsidRPr="0014478F" w:rsidRDefault="0057404A" w:rsidP="0057404A">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1A284D2C" w14:textId="0014CBD8" w:rsidR="0057404A" w:rsidRPr="0014478F" w:rsidRDefault="0057404A" w:rsidP="0057404A">
            <w:pPr>
              <w:spacing w:line="20" w:lineRule="atLeast"/>
              <w:ind w:left="-109" w:right="-108"/>
              <w:contextualSpacing/>
              <w:jc w:val="center"/>
              <w:rPr>
                <w:rFonts w:eastAsia="Arial Unicode MS"/>
                <w:color w:val="000000"/>
                <w:sz w:val="20"/>
              </w:rPr>
            </w:pPr>
            <w:r w:rsidRPr="0014478F">
              <w:rPr>
                <w:rFonts w:eastAsia="Arial Unicode MS"/>
                <w:color w:val="000000"/>
                <w:sz w:val="20"/>
              </w:rPr>
              <w:t>Годовая</w:t>
            </w:r>
          </w:p>
        </w:tc>
      </w:tr>
      <w:tr w:rsidR="0014478F" w:rsidRPr="000841CF" w14:paraId="72C60A43" w14:textId="77777777" w:rsidTr="0014478F">
        <w:trPr>
          <w:trHeight w:val="823"/>
        </w:trPr>
        <w:tc>
          <w:tcPr>
            <w:tcW w:w="710" w:type="dxa"/>
            <w:shd w:val="clear" w:color="auto" w:fill="auto"/>
          </w:tcPr>
          <w:p w14:paraId="13E171C0" w14:textId="3C2121E4" w:rsidR="0014478F" w:rsidRPr="0014478F" w:rsidRDefault="0014478F" w:rsidP="0057404A">
            <w:pPr>
              <w:jc w:val="center"/>
              <w:rPr>
                <w:sz w:val="20"/>
              </w:rPr>
            </w:pPr>
            <w:r>
              <w:rPr>
                <w:sz w:val="20"/>
              </w:rPr>
              <w:lastRenderedPageBreak/>
              <w:t>24</w:t>
            </w:r>
          </w:p>
        </w:tc>
        <w:tc>
          <w:tcPr>
            <w:tcW w:w="2977" w:type="dxa"/>
            <w:shd w:val="clear" w:color="auto" w:fill="auto"/>
          </w:tcPr>
          <w:p w14:paraId="4AD58733" w14:textId="5AF8A56A" w:rsidR="0014478F" w:rsidRPr="0014478F" w:rsidRDefault="0014478F" w:rsidP="0014478F">
            <w:pPr>
              <w:spacing w:line="20" w:lineRule="atLeast"/>
              <w:ind w:left="-79" w:right="-108"/>
              <w:contextualSpacing/>
              <w:rPr>
                <w:rFonts w:eastAsia="Arial Unicode MS"/>
                <w:color w:val="000000"/>
                <w:sz w:val="20"/>
              </w:rPr>
            </w:pPr>
            <w:r w:rsidRPr="0014478F">
              <w:rPr>
                <w:rFonts w:eastAsia="Arial Unicode MS"/>
                <w:color w:val="000000"/>
                <w:sz w:val="20"/>
              </w:rPr>
              <w:t>Замена детских игровых площадок</w:t>
            </w:r>
          </w:p>
        </w:tc>
        <w:tc>
          <w:tcPr>
            <w:tcW w:w="993" w:type="dxa"/>
            <w:shd w:val="clear" w:color="auto" w:fill="auto"/>
            <w:vAlign w:val="center"/>
          </w:tcPr>
          <w:p w14:paraId="7CB08F0F" w14:textId="6744A697" w:rsidR="0014478F" w:rsidRPr="0014478F" w:rsidRDefault="00D509EC" w:rsidP="0057404A">
            <w:pPr>
              <w:jc w:val="center"/>
              <w:rPr>
                <w:sz w:val="20"/>
              </w:rPr>
            </w:pPr>
            <w:r w:rsidRPr="00D509EC">
              <w:rPr>
                <w:sz w:val="20"/>
              </w:rPr>
              <w:t>Квадратный метр</w:t>
            </w:r>
          </w:p>
        </w:tc>
        <w:tc>
          <w:tcPr>
            <w:tcW w:w="5244" w:type="dxa"/>
            <w:shd w:val="clear" w:color="auto" w:fill="auto"/>
          </w:tcPr>
          <w:p w14:paraId="1C6D22FE" w14:textId="1596E9CF" w:rsidR="0014478F" w:rsidRPr="0014478F" w:rsidRDefault="00D509EC" w:rsidP="00D509EC">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3118" w:type="dxa"/>
            <w:shd w:val="clear" w:color="auto" w:fill="auto"/>
          </w:tcPr>
          <w:p w14:paraId="21E43D85" w14:textId="61E15630" w:rsidR="0014478F" w:rsidRPr="0014478F" w:rsidRDefault="00D509EC" w:rsidP="0057404A">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4C18E996" w14:textId="45ECC8D4" w:rsidR="0014478F" w:rsidRPr="0014478F" w:rsidRDefault="00D509EC" w:rsidP="0057404A">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r w:rsidR="00D509EC" w:rsidRPr="000841CF" w14:paraId="71328242" w14:textId="77777777" w:rsidTr="004039D9">
        <w:trPr>
          <w:trHeight w:val="823"/>
        </w:trPr>
        <w:tc>
          <w:tcPr>
            <w:tcW w:w="710" w:type="dxa"/>
            <w:shd w:val="clear" w:color="auto" w:fill="auto"/>
          </w:tcPr>
          <w:p w14:paraId="67758513" w14:textId="041C28C3" w:rsidR="00D509EC" w:rsidRPr="0014478F" w:rsidRDefault="00D509EC" w:rsidP="00D509EC">
            <w:pPr>
              <w:jc w:val="center"/>
              <w:rPr>
                <w:sz w:val="20"/>
              </w:rPr>
            </w:pPr>
            <w:r>
              <w:rPr>
                <w:sz w:val="20"/>
              </w:rPr>
              <w:t>25</w:t>
            </w:r>
          </w:p>
        </w:tc>
        <w:tc>
          <w:tcPr>
            <w:tcW w:w="2977" w:type="dxa"/>
            <w:shd w:val="clear" w:color="auto" w:fill="auto"/>
          </w:tcPr>
          <w:p w14:paraId="227F0910" w14:textId="3B59EE6A" w:rsidR="00D509EC" w:rsidRPr="0014478F" w:rsidRDefault="00D509EC" w:rsidP="00D509EC">
            <w:pPr>
              <w:spacing w:line="20" w:lineRule="atLeast"/>
              <w:ind w:left="-108" w:right="-108"/>
              <w:contextualSpacing/>
              <w:rPr>
                <w:rFonts w:eastAsia="Arial Unicode MS"/>
                <w:color w:val="000000"/>
                <w:sz w:val="20"/>
              </w:rPr>
            </w:pPr>
            <w:r w:rsidRPr="0014478F">
              <w:rPr>
                <w:rFonts w:eastAsia="Arial Unicode MS"/>
                <w:color w:val="000000"/>
                <w:sz w:val="20"/>
              </w:rPr>
              <w:t>Количество благоустроенных с привлечением субсидии пешеходных коммуникаций с твердым (асфальтовым) покрытием</w:t>
            </w:r>
          </w:p>
        </w:tc>
        <w:tc>
          <w:tcPr>
            <w:tcW w:w="993" w:type="dxa"/>
            <w:shd w:val="clear" w:color="auto" w:fill="auto"/>
          </w:tcPr>
          <w:p w14:paraId="7E8B7882" w14:textId="673E78CA" w:rsidR="00D509EC" w:rsidRPr="00D509EC" w:rsidRDefault="00D509EC" w:rsidP="00D509EC">
            <w:pPr>
              <w:jc w:val="center"/>
              <w:rPr>
                <w:rFonts w:eastAsia="Arial Unicode MS"/>
                <w:color w:val="000000"/>
                <w:sz w:val="20"/>
              </w:rPr>
            </w:pPr>
            <w:r w:rsidRPr="00D509EC">
              <w:rPr>
                <w:rFonts w:eastAsia="Arial Unicode MS"/>
                <w:color w:val="000000"/>
                <w:sz w:val="20"/>
              </w:rPr>
              <w:t>Штук</w:t>
            </w:r>
          </w:p>
        </w:tc>
        <w:tc>
          <w:tcPr>
            <w:tcW w:w="5244" w:type="dxa"/>
            <w:shd w:val="clear" w:color="auto" w:fill="auto"/>
          </w:tcPr>
          <w:p w14:paraId="479B214A" w14:textId="62ACBEDD" w:rsidR="00D509EC" w:rsidRPr="0014478F" w:rsidRDefault="00D509EC" w:rsidP="00D509EC">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пешеходных коммуникаций</w:t>
            </w:r>
          </w:p>
        </w:tc>
        <w:tc>
          <w:tcPr>
            <w:tcW w:w="3118" w:type="dxa"/>
            <w:shd w:val="clear" w:color="auto" w:fill="auto"/>
          </w:tcPr>
          <w:p w14:paraId="2558FCB6" w14:textId="2E041C00" w:rsidR="00D509EC" w:rsidRPr="0014478F" w:rsidRDefault="00D509EC" w:rsidP="00D509EC">
            <w:pPr>
              <w:spacing w:line="20" w:lineRule="atLeast"/>
              <w:ind w:right="-107"/>
              <w:contextualSpacing/>
              <w:rPr>
                <w:rFonts w:eastAsia="Arial Unicode MS"/>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1E38A03" w14:textId="6480DFF3" w:rsidR="00D509EC" w:rsidRPr="0014478F" w:rsidRDefault="00D509EC" w:rsidP="00D509EC">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r w:rsidR="0014478F" w:rsidRPr="000841CF" w14:paraId="7D8DE83E" w14:textId="77777777" w:rsidTr="0014478F">
        <w:trPr>
          <w:trHeight w:val="823"/>
        </w:trPr>
        <w:tc>
          <w:tcPr>
            <w:tcW w:w="710" w:type="dxa"/>
            <w:shd w:val="clear" w:color="auto" w:fill="auto"/>
          </w:tcPr>
          <w:p w14:paraId="74B39F91" w14:textId="3F1C5235" w:rsidR="0014478F" w:rsidRPr="0014478F" w:rsidRDefault="00D509EC" w:rsidP="0057404A">
            <w:pPr>
              <w:jc w:val="center"/>
              <w:rPr>
                <w:sz w:val="20"/>
              </w:rPr>
            </w:pPr>
            <w:r>
              <w:rPr>
                <w:sz w:val="20"/>
              </w:rPr>
              <w:t>26</w:t>
            </w:r>
          </w:p>
        </w:tc>
        <w:tc>
          <w:tcPr>
            <w:tcW w:w="2977" w:type="dxa"/>
            <w:shd w:val="clear" w:color="auto" w:fill="auto"/>
          </w:tcPr>
          <w:p w14:paraId="29FD7E8E" w14:textId="52CF8920" w:rsidR="0014478F" w:rsidRPr="0014478F" w:rsidRDefault="0014478F" w:rsidP="00FB5173">
            <w:pPr>
              <w:spacing w:line="20" w:lineRule="atLeast"/>
              <w:ind w:left="-108" w:right="-108"/>
              <w:contextualSpacing/>
              <w:rPr>
                <w:rFonts w:eastAsia="Arial Unicode MS"/>
                <w:color w:val="000000"/>
                <w:sz w:val="20"/>
              </w:rPr>
            </w:pPr>
            <w:r w:rsidRPr="0014478F">
              <w:rPr>
                <w:rFonts w:eastAsia="Arial Unicode MS"/>
                <w:color w:val="000000"/>
                <w:sz w:val="20"/>
              </w:rPr>
              <w:t>Количество благоустрое</w:t>
            </w:r>
            <w:r>
              <w:rPr>
                <w:rFonts w:eastAsia="Arial Unicode MS"/>
                <w:color w:val="000000"/>
                <w:sz w:val="20"/>
              </w:rPr>
              <w:t>н</w:t>
            </w:r>
            <w:r w:rsidRPr="0014478F">
              <w:rPr>
                <w:rFonts w:eastAsia="Arial Unicode MS"/>
                <w:color w:val="000000"/>
                <w:sz w:val="20"/>
              </w:rPr>
              <w:t>ных лесопарковых зон</w:t>
            </w:r>
          </w:p>
        </w:tc>
        <w:tc>
          <w:tcPr>
            <w:tcW w:w="993" w:type="dxa"/>
            <w:shd w:val="clear" w:color="auto" w:fill="auto"/>
            <w:vAlign w:val="center"/>
          </w:tcPr>
          <w:p w14:paraId="7CECD13E" w14:textId="5E4681EE" w:rsidR="0014478F" w:rsidRPr="00D509EC" w:rsidRDefault="00D509EC" w:rsidP="0057404A">
            <w:pPr>
              <w:jc w:val="center"/>
              <w:rPr>
                <w:rFonts w:eastAsia="Arial Unicode MS"/>
                <w:color w:val="000000"/>
                <w:sz w:val="20"/>
              </w:rPr>
            </w:pPr>
            <w:r>
              <w:rPr>
                <w:rFonts w:eastAsia="Arial Unicode MS"/>
                <w:color w:val="000000"/>
                <w:sz w:val="20"/>
              </w:rPr>
              <w:t>Единиц</w:t>
            </w:r>
          </w:p>
        </w:tc>
        <w:tc>
          <w:tcPr>
            <w:tcW w:w="5244" w:type="dxa"/>
            <w:shd w:val="clear" w:color="auto" w:fill="auto"/>
          </w:tcPr>
          <w:p w14:paraId="2424388D" w14:textId="17226D33" w:rsidR="0014478F" w:rsidRPr="0014478F" w:rsidRDefault="00D509EC" w:rsidP="0057404A">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благоустроенных лесопарковых зон</w:t>
            </w:r>
          </w:p>
        </w:tc>
        <w:tc>
          <w:tcPr>
            <w:tcW w:w="3118" w:type="dxa"/>
            <w:shd w:val="clear" w:color="auto" w:fill="auto"/>
          </w:tcPr>
          <w:p w14:paraId="1C9A4AF9" w14:textId="6BF7A85E" w:rsidR="0014478F" w:rsidRPr="0014478F" w:rsidRDefault="00D509EC" w:rsidP="0057404A">
            <w:pPr>
              <w:spacing w:line="20" w:lineRule="atLeast"/>
              <w:ind w:left="-108" w:right="-107"/>
              <w:contextualSpacing/>
              <w:rPr>
                <w:rFonts w:eastAsia="Arial Unicode MS"/>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63AEC73" w14:textId="0DCFCFD0" w:rsidR="0014478F" w:rsidRPr="0014478F" w:rsidRDefault="00D509EC" w:rsidP="0057404A">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r w:rsidR="0014478F" w:rsidRPr="000841CF" w14:paraId="48E86196" w14:textId="77777777" w:rsidTr="0014478F">
        <w:trPr>
          <w:trHeight w:val="823"/>
        </w:trPr>
        <w:tc>
          <w:tcPr>
            <w:tcW w:w="710" w:type="dxa"/>
            <w:shd w:val="clear" w:color="auto" w:fill="auto"/>
          </w:tcPr>
          <w:p w14:paraId="13C02026" w14:textId="3D275475" w:rsidR="0014478F" w:rsidRPr="0014478F" w:rsidRDefault="00D509EC" w:rsidP="0057404A">
            <w:pPr>
              <w:jc w:val="center"/>
              <w:rPr>
                <w:sz w:val="20"/>
              </w:rPr>
            </w:pPr>
            <w:r>
              <w:rPr>
                <w:sz w:val="20"/>
              </w:rPr>
              <w:t>27</w:t>
            </w:r>
          </w:p>
        </w:tc>
        <w:tc>
          <w:tcPr>
            <w:tcW w:w="2977" w:type="dxa"/>
            <w:shd w:val="clear" w:color="auto" w:fill="auto"/>
          </w:tcPr>
          <w:p w14:paraId="4C9DFFBC" w14:textId="37B9B997" w:rsidR="0014478F" w:rsidRPr="0014478F" w:rsidRDefault="0014478F" w:rsidP="00FB5173">
            <w:pPr>
              <w:spacing w:line="20" w:lineRule="atLeast"/>
              <w:ind w:left="-108" w:right="-108"/>
              <w:contextualSpacing/>
              <w:rPr>
                <w:rFonts w:eastAsia="Arial Unicode MS"/>
                <w:color w:val="000000"/>
                <w:sz w:val="20"/>
              </w:rPr>
            </w:pPr>
            <w:r w:rsidRPr="0014478F">
              <w:rPr>
                <w:rFonts w:eastAsia="Arial Unicode MS"/>
                <w:color w:val="000000"/>
                <w:sz w:val="20"/>
              </w:rPr>
              <w:t>Количество территорий вдоль водных объектов общего пользования, в отношении которых реализованы мероприятия по благоустройству пляжей</w:t>
            </w:r>
          </w:p>
        </w:tc>
        <w:tc>
          <w:tcPr>
            <w:tcW w:w="993" w:type="dxa"/>
            <w:shd w:val="clear" w:color="auto" w:fill="auto"/>
            <w:vAlign w:val="center"/>
          </w:tcPr>
          <w:p w14:paraId="6468B665" w14:textId="01692FC9" w:rsidR="0014478F" w:rsidRPr="0014478F" w:rsidRDefault="00D509EC" w:rsidP="0057404A">
            <w:pPr>
              <w:jc w:val="center"/>
              <w:rPr>
                <w:sz w:val="20"/>
              </w:rPr>
            </w:pPr>
            <w:r>
              <w:rPr>
                <w:rFonts w:eastAsia="Arial Unicode MS"/>
                <w:color w:val="000000"/>
                <w:sz w:val="20"/>
              </w:rPr>
              <w:t>Единиц</w:t>
            </w:r>
          </w:p>
        </w:tc>
        <w:tc>
          <w:tcPr>
            <w:tcW w:w="5244" w:type="dxa"/>
            <w:shd w:val="clear" w:color="auto" w:fill="auto"/>
          </w:tcPr>
          <w:p w14:paraId="202A3E80" w14:textId="6EB08D31" w:rsidR="0014478F" w:rsidRPr="0014478F" w:rsidRDefault="00D509EC" w:rsidP="0057404A">
            <w:pPr>
              <w:spacing w:line="20" w:lineRule="atLeast"/>
              <w:ind w:left="-108" w:right="-107"/>
              <w:contextualSpacing/>
              <w:rPr>
                <w:rFonts w:eastAsia="Arial Unicode MS"/>
                <w:color w:val="000000"/>
                <w:sz w:val="20"/>
              </w:rPr>
            </w:pPr>
            <w:r w:rsidRPr="00D509EC">
              <w:rPr>
                <w:rFonts w:eastAsia="Arial Unicode MS"/>
                <w:color w:val="000000"/>
                <w:sz w:val="20"/>
              </w:rPr>
              <w:t>Рассчитывается как сумма территорий вдоль водных объектов общего пользования, в отношении которых реализованы мероприятия по благоустройству пляжей</w:t>
            </w:r>
          </w:p>
        </w:tc>
        <w:tc>
          <w:tcPr>
            <w:tcW w:w="3118" w:type="dxa"/>
            <w:shd w:val="clear" w:color="auto" w:fill="auto"/>
          </w:tcPr>
          <w:p w14:paraId="0FAC6701" w14:textId="2E67E464" w:rsidR="0014478F" w:rsidRPr="0014478F" w:rsidRDefault="00D509EC" w:rsidP="0057404A">
            <w:pPr>
              <w:spacing w:line="20" w:lineRule="atLeast"/>
              <w:ind w:left="-108" w:right="-107"/>
              <w:contextualSpacing/>
              <w:rPr>
                <w:rFonts w:eastAsia="Arial Unicode MS"/>
                <w:color w:val="000000"/>
                <w:sz w:val="20"/>
              </w:rPr>
            </w:pPr>
            <w:r>
              <w:rPr>
                <w:rFonts w:eastAsia="Arial Unicode MS"/>
                <w:color w:val="000000"/>
                <w:sz w:val="20"/>
              </w:rPr>
              <w:t>Адресный перечень, отчетность в ГАСУ</w:t>
            </w:r>
          </w:p>
        </w:tc>
        <w:tc>
          <w:tcPr>
            <w:tcW w:w="2552" w:type="dxa"/>
            <w:shd w:val="clear" w:color="auto" w:fill="auto"/>
          </w:tcPr>
          <w:p w14:paraId="63F8552C" w14:textId="323883DC" w:rsidR="0014478F" w:rsidRPr="0014478F" w:rsidRDefault="00D509EC" w:rsidP="0057404A">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r w:rsidR="0014478F" w:rsidRPr="000841CF" w14:paraId="40A99B40" w14:textId="77777777" w:rsidTr="0014478F">
        <w:trPr>
          <w:trHeight w:val="823"/>
        </w:trPr>
        <w:tc>
          <w:tcPr>
            <w:tcW w:w="710" w:type="dxa"/>
            <w:shd w:val="clear" w:color="auto" w:fill="auto"/>
          </w:tcPr>
          <w:p w14:paraId="7E1E2790" w14:textId="5F0ADDD5" w:rsidR="0014478F" w:rsidRPr="0014478F" w:rsidRDefault="00D509EC" w:rsidP="0057404A">
            <w:pPr>
              <w:jc w:val="center"/>
              <w:rPr>
                <w:sz w:val="20"/>
              </w:rPr>
            </w:pPr>
            <w:r>
              <w:rPr>
                <w:sz w:val="20"/>
              </w:rPr>
              <w:t>28</w:t>
            </w:r>
          </w:p>
        </w:tc>
        <w:tc>
          <w:tcPr>
            <w:tcW w:w="2977" w:type="dxa"/>
            <w:shd w:val="clear" w:color="auto" w:fill="auto"/>
          </w:tcPr>
          <w:p w14:paraId="65E0B95E" w14:textId="16F7610B" w:rsidR="0014478F" w:rsidRPr="0014478F" w:rsidRDefault="0014478F" w:rsidP="00FB5173">
            <w:pPr>
              <w:spacing w:line="20" w:lineRule="atLeast"/>
              <w:ind w:left="-108" w:right="-108"/>
              <w:contextualSpacing/>
              <w:rPr>
                <w:rFonts w:eastAsia="Arial Unicode MS"/>
                <w:color w:val="000000"/>
                <w:sz w:val="20"/>
              </w:rPr>
            </w:pPr>
            <w:r w:rsidRPr="0014478F">
              <w:rPr>
                <w:rFonts w:eastAsia="Arial Unicode MS"/>
                <w:color w:val="000000"/>
                <w:sz w:val="20"/>
              </w:rPr>
              <w:t>Количество замененных неэнергоэффективных светильников наружного освещения</w:t>
            </w:r>
          </w:p>
        </w:tc>
        <w:tc>
          <w:tcPr>
            <w:tcW w:w="993" w:type="dxa"/>
            <w:shd w:val="clear" w:color="auto" w:fill="auto"/>
            <w:vAlign w:val="center"/>
          </w:tcPr>
          <w:p w14:paraId="7934474D" w14:textId="5A7F41C4" w:rsidR="0014478F" w:rsidRPr="0014478F" w:rsidRDefault="00D509EC" w:rsidP="0057404A">
            <w:pPr>
              <w:jc w:val="center"/>
              <w:rPr>
                <w:sz w:val="20"/>
              </w:rPr>
            </w:pPr>
            <w:r w:rsidRPr="000841CF">
              <w:rPr>
                <w:sz w:val="20"/>
              </w:rPr>
              <w:t>Баллы</w:t>
            </w:r>
          </w:p>
        </w:tc>
        <w:tc>
          <w:tcPr>
            <w:tcW w:w="5244" w:type="dxa"/>
            <w:shd w:val="clear" w:color="auto" w:fill="auto"/>
          </w:tcPr>
          <w:p w14:paraId="65A05459" w14:textId="4C264DE9" w:rsidR="0014478F" w:rsidRPr="0014478F" w:rsidRDefault="00141CFA" w:rsidP="00141CFA">
            <w:pPr>
              <w:spacing w:line="20" w:lineRule="atLeast"/>
              <w:ind w:left="-108" w:right="-107"/>
              <w:contextualSpacing/>
              <w:rPr>
                <w:rFonts w:eastAsia="Arial Unicode MS"/>
                <w:color w:val="000000"/>
                <w:sz w:val="20"/>
              </w:rPr>
            </w:pPr>
            <w:r w:rsidRPr="00141CFA">
              <w:rPr>
                <w:rFonts w:eastAsia="Arial Unicode MS"/>
                <w:color w:val="000000"/>
                <w:sz w:val="20"/>
              </w:rPr>
              <w:t>Плановое значени</w:t>
            </w:r>
            <w:r>
              <w:rPr>
                <w:rFonts w:eastAsia="Arial Unicode MS"/>
                <w:color w:val="000000"/>
                <w:sz w:val="20"/>
              </w:rPr>
              <w:t xml:space="preserve">е показателя </w:t>
            </w:r>
            <w:r w:rsidRPr="00141CFA">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shd w:val="clear" w:color="auto" w:fill="auto"/>
          </w:tcPr>
          <w:p w14:paraId="52D0D271" w14:textId="66974345" w:rsidR="0014478F" w:rsidRPr="0014478F" w:rsidRDefault="00D509EC" w:rsidP="0057404A">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30261969" w14:textId="50B7639C" w:rsidR="0014478F" w:rsidRPr="0014478F" w:rsidRDefault="00D509EC" w:rsidP="0057404A">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r w:rsidR="0014478F" w:rsidRPr="000841CF" w14:paraId="53930173" w14:textId="77777777" w:rsidTr="0014478F">
        <w:trPr>
          <w:trHeight w:val="823"/>
        </w:trPr>
        <w:tc>
          <w:tcPr>
            <w:tcW w:w="710" w:type="dxa"/>
            <w:shd w:val="clear" w:color="auto" w:fill="auto"/>
          </w:tcPr>
          <w:p w14:paraId="4AC31E3A" w14:textId="3EED2838" w:rsidR="0014478F" w:rsidRPr="0014478F" w:rsidRDefault="00D509EC" w:rsidP="0057404A">
            <w:pPr>
              <w:jc w:val="center"/>
              <w:rPr>
                <w:sz w:val="20"/>
              </w:rPr>
            </w:pPr>
            <w:r>
              <w:rPr>
                <w:sz w:val="20"/>
              </w:rPr>
              <w:t>29</w:t>
            </w:r>
          </w:p>
        </w:tc>
        <w:tc>
          <w:tcPr>
            <w:tcW w:w="2977" w:type="dxa"/>
            <w:shd w:val="clear" w:color="auto" w:fill="auto"/>
          </w:tcPr>
          <w:p w14:paraId="3A6B6B5E" w14:textId="56A9DE2C" w:rsidR="0014478F" w:rsidRPr="0014478F" w:rsidRDefault="0014478F" w:rsidP="00FB5173">
            <w:pPr>
              <w:spacing w:line="20" w:lineRule="atLeast"/>
              <w:ind w:left="-108" w:right="-108"/>
              <w:contextualSpacing/>
              <w:rPr>
                <w:rFonts w:eastAsia="Arial Unicode MS"/>
                <w:color w:val="000000"/>
                <w:sz w:val="20"/>
              </w:rPr>
            </w:pPr>
            <w:r w:rsidRPr="0014478F">
              <w:rPr>
                <w:rFonts w:eastAsia="Arial Unicode MS"/>
                <w:color w:val="000000"/>
                <w:sz w:val="20"/>
              </w:rPr>
              <w:t>Содержание территорий общего пользования</w:t>
            </w:r>
          </w:p>
        </w:tc>
        <w:tc>
          <w:tcPr>
            <w:tcW w:w="993" w:type="dxa"/>
            <w:shd w:val="clear" w:color="auto" w:fill="auto"/>
            <w:vAlign w:val="center"/>
          </w:tcPr>
          <w:p w14:paraId="4602B5E3" w14:textId="3405E218" w:rsidR="0014478F" w:rsidRPr="0014478F" w:rsidRDefault="00D509EC" w:rsidP="0057404A">
            <w:pPr>
              <w:jc w:val="center"/>
              <w:rPr>
                <w:sz w:val="20"/>
              </w:rPr>
            </w:pPr>
            <w:r>
              <w:rPr>
                <w:rFonts w:eastAsia="Arial Unicode MS"/>
                <w:color w:val="000000"/>
                <w:sz w:val="20"/>
              </w:rPr>
              <w:t>Единиц</w:t>
            </w:r>
          </w:p>
        </w:tc>
        <w:tc>
          <w:tcPr>
            <w:tcW w:w="5244" w:type="dxa"/>
            <w:shd w:val="clear" w:color="auto" w:fill="auto"/>
          </w:tcPr>
          <w:p w14:paraId="71089CE7" w14:textId="5C1142C6" w:rsidR="0014478F" w:rsidRPr="0014478F" w:rsidRDefault="00D509EC" w:rsidP="00D509EC">
            <w:pPr>
              <w:spacing w:line="20" w:lineRule="atLeast"/>
              <w:ind w:left="-108" w:right="-107"/>
              <w:contextualSpacing/>
              <w:rPr>
                <w:rFonts w:eastAsia="Arial Unicode MS"/>
                <w:color w:val="000000"/>
                <w:sz w:val="20"/>
              </w:rPr>
            </w:pPr>
            <w:r w:rsidRPr="00D509EC">
              <w:rPr>
                <w:rFonts w:eastAsia="Arial Unicode MS"/>
                <w:color w:val="000000"/>
                <w:sz w:val="20"/>
              </w:rPr>
              <w:t>Плановое значение показателя</w:t>
            </w:r>
            <w:r>
              <w:rPr>
                <w:rFonts w:eastAsia="Arial Unicode MS"/>
                <w:color w:val="000000"/>
                <w:sz w:val="20"/>
              </w:rPr>
              <w:t xml:space="preserve"> </w:t>
            </w:r>
            <w:r w:rsidRPr="00D509EC">
              <w:rPr>
                <w:rFonts w:eastAsia="Arial Unicode MS"/>
                <w:color w:val="000000"/>
                <w:sz w:val="20"/>
              </w:rPr>
              <w:t>определяется в соответствии с Методикой расчета дотационных средств утвержденной на текущий финансовый год</w:t>
            </w:r>
          </w:p>
        </w:tc>
        <w:tc>
          <w:tcPr>
            <w:tcW w:w="3118" w:type="dxa"/>
            <w:shd w:val="clear" w:color="auto" w:fill="auto"/>
          </w:tcPr>
          <w:p w14:paraId="72784925" w14:textId="0667E3C2" w:rsidR="0014478F" w:rsidRPr="0014478F" w:rsidRDefault="00D509EC" w:rsidP="0057404A">
            <w:pPr>
              <w:spacing w:line="20" w:lineRule="atLeast"/>
              <w:ind w:left="-108" w:right="-107"/>
              <w:contextualSpacing/>
              <w:rPr>
                <w:rFonts w:eastAsia="Arial Unicode MS"/>
                <w:color w:val="000000"/>
                <w:sz w:val="20"/>
              </w:rPr>
            </w:pPr>
            <w:r w:rsidRPr="0014478F">
              <w:rPr>
                <w:rFonts w:eastAsia="Arial Unicode MS"/>
                <w:color w:val="000000"/>
                <w:sz w:val="20"/>
              </w:rPr>
              <w:t>Отчетность в ГАСУ</w:t>
            </w:r>
          </w:p>
        </w:tc>
        <w:tc>
          <w:tcPr>
            <w:tcW w:w="2552" w:type="dxa"/>
            <w:shd w:val="clear" w:color="auto" w:fill="auto"/>
          </w:tcPr>
          <w:p w14:paraId="0B9AFAC5" w14:textId="664445F5" w:rsidR="0014478F" w:rsidRPr="0014478F" w:rsidRDefault="00D509EC" w:rsidP="0057404A">
            <w:pPr>
              <w:spacing w:line="20" w:lineRule="atLeast"/>
              <w:ind w:left="-109" w:right="-108"/>
              <w:contextualSpacing/>
              <w:jc w:val="center"/>
              <w:rPr>
                <w:rFonts w:eastAsia="Arial Unicode MS"/>
                <w:color w:val="000000"/>
                <w:sz w:val="20"/>
              </w:rPr>
            </w:pPr>
            <w:r>
              <w:rPr>
                <w:rFonts w:eastAsia="Arial Unicode MS"/>
                <w:color w:val="000000"/>
                <w:sz w:val="20"/>
              </w:rPr>
              <w:t>Квартальная</w:t>
            </w:r>
          </w:p>
        </w:tc>
      </w:tr>
    </w:tbl>
    <w:p w14:paraId="67DCCDB8" w14:textId="77777777" w:rsidR="00A95B29" w:rsidRPr="000841CF" w:rsidRDefault="00A95B29" w:rsidP="00A95B29">
      <w:pPr>
        <w:autoSpaceDE w:val="0"/>
        <w:autoSpaceDN w:val="0"/>
        <w:adjustRightInd w:val="0"/>
        <w:ind w:firstLine="720"/>
        <w:jc w:val="both"/>
        <w:rPr>
          <w:szCs w:val="24"/>
        </w:rPr>
      </w:pPr>
    </w:p>
    <w:p w14:paraId="2736F2D9" w14:textId="77777777" w:rsidR="00D30715" w:rsidRDefault="00D30715" w:rsidP="004D4F6A">
      <w:pPr>
        <w:spacing w:line="20" w:lineRule="atLeast"/>
        <w:contextualSpacing/>
        <w:jc w:val="both"/>
        <w:rPr>
          <w:rFonts w:cs="Times New Roman"/>
          <w:b/>
          <w:sz w:val="24"/>
          <w:szCs w:val="24"/>
        </w:rPr>
      </w:pPr>
    </w:p>
    <w:p w14:paraId="020F4202" w14:textId="77777777" w:rsidR="00D30715" w:rsidRDefault="00D30715" w:rsidP="004D4F6A">
      <w:pPr>
        <w:spacing w:line="20" w:lineRule="atLeast"/>
        <w:contextualSpacing/>
        <w:jc w:val="both"/>
        <w:rPr>
          <w:rFonts w:cs="Times New Roman"/>
          <w:b/>
          <w:sz w:val="24"/>
          <w:szCs w:val="24"/>
        </w:rPr>
      </w:pPr>
    </w:p>
    <w:p w14:paraId="1CCCFE7D" w14:textId="5AED494F" w:rsidR="00A95B29" w:rsidRPr="000841CF" w:rsidRDefault="00A95B29" w:rsidP="004D4F6A">
      <w:pPr>
        <w:spacing w:line="20" w:lineRule="atLeast"/>
        <w:contextualSpacing/>
        <w:jc w:val="both"/>
        <w:rPr>
          <w:rFonts w:cs="Times New Roman"/>
          <w:b/>
          <w:sz w:val="24"/>
          <w:szCs w:val="24"/>
        </w:rPr>
      </w:pPr>
      <w:r w:rsidRPr="000841CF">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0841CF" w:rsidRDefault="00A95B29" w:rsidP="00A95B29">
      <w:pPr>
        <w:shd w:val="clear" w:color="auto" w:fill="FFFFFF"/>
        <w:spacing w:line="276" w:lineRule="auto"/>
        <w:ind w:right="5" w:firstLine="715"/>
        <w:jc w:val="both"/>
        <w:rPr>
          <w:rFonts w:cs="Times New Roman"/>
          <w:sz w:val="24"/>
          <w:szCs w:val="24"/>
        </w:rPr>
      </w:pPr>
      <w:r w:rsidRPr="000841CF">
        <w:rPr>
          <w:rFonts w:cs="Times New Roman"/>
          <w:sz w:val="24"/>
          <w:szCs w:val="24"/>
        </w:rPr>
        <w:t xml:space="preserve">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Pr="000841CF">
        <w:rPr>
          <w:rFonts w:cs="Times New Roman"/>
          <w:sz w:val="24"/>
          <w:szCs w:val="24"/>
        </w:rPr>
        <w:lastRenderedPageBreak/>
        <w:t>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0841CF" w:rsidRDefault="00A95B29" w:rsidP="00A95B29">
      <w:pPr>
        <w:autoSpaceDE w:val="0"/>
        <w:autoSpaceDN w:val="0"/>
        <w:adjustRightInd w:val="0"/>
        <w:ind w:firstLine="720"/>
        <w:jc w:val="both"/>
        <w:rPr>
          <w:rFonts w:cs="Times New Roman"/>
          <w:b/>
          <w:sz w:val="24"/>
          <w:szCs w:val="24"/>
        </w:rPr>
      </w:pPr>
    </w:p>
    <w:p w14:paraId="40872322" w14:textId="6B6A995F" w:rsidR="00A95B29" w:rsidRPr="000841CF" w:rsidRDefault="00A95B29" w:rsidP="004D4F6A">
      <w:pPr>
        <w:spacing w:line="276" w:lineRule="auto"/>
        <w:jc w:val="both"/>
        <w:rPr>
          <w:rFonts w:cs="Times New Roman"/>
          <w:b/>
          <w:sz w:val="24"/>
          <w:szCs w:val="24"/>
        </w:rPr>
      </w:pPr>
      <w:r w:rsidRPr="000841CF">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0841CF">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C55971">
      <w:footerReference w:type="default" r:id="rId10"/>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025A7" w14:textId="77777777" w:rsidR="00715C14" w:rsidRDefault="00715C14" w:rsidP="00936B5F">
      <w:r>
        <w:separator/>
      </w:r>
    </w:p>
  </w:endnote>
  <w:endnote w:type="continuationSeparator" w:id="0">
    <w:p w14:paraId="597CAB5B" w14:textId="77777777" w:rsidR="00715C14" w:rsidRDefault="00715C1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CABA2" w14:textId="77777777" w:rsidR="00715C14" w:rsidRDefault="00715C14" w:rsidP="00936B5F">
      <w:r>
        <w:separator/>
      </w:r>
    </w:p>
  </w:footnote>
  <w:footnote w:type="continuationSeparator" w:id="0">
    <w:p w14:paraId="3EDFB74C" w14:textId="77777777" w:rsidR="00715C14" w:rsidRDefault="00715C1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8400DD3"/>
    <w:multiLevelType w:val="hybridMultilevel"/>
    <w:tmpl w:val="30E2A3C8"/>
    <w:lvl w:ilvl="0" w:tplc="DD8E3F1E">
      <w:numFmt w:val="bullet"/>
      <w:lvlText w:val="-"/>
      <w:lvlJc w:val="left"/>
      <w:pPr>
        <w:ind w:left="295" w:hanging="135"/>
      </w:pPr>
      <w:rPr>
        <w:rFonts w:ascii="Times New Roman" w:eastAsia="Times New Roman" w:hAnsi="Times New Roman" w:cs="Times New Roman" w:hint="default"/>
        <w:w w:val="97"/>
        <w:sz w:val="25"/>
        <w:szCs w:val="25"/>
        <w:lang w:val="ru-RU" w:eastAsia="en-US" w:bidi="ar-SA"/>
      </w:rPr>
    </w:lvl>
    <w:lvl w:ilvl="1" w:tplc="D0E2F02C">
      <w:numFmt w:val="bullet"/>
      <w:lvlText w:val="•"/>
      <w:lvlJc w:val="left"/>
      <w:pPr>
        <w:ind w:left="1865" w:hanging="135"/>
      </w:pPr>
      <w:rPr>
        <w:rFonts w:hint="default"/>
        <w:lang w:val="ru-RU" w:eastAsia="en-US" w:bidi="ar-SA"/>
      </w:rPr>
    </w:lvl>
    <w:lvl w:ilvl="2" w:tplc="924ABCAA">
      <w:numFmt w:val="bullet"/>
      <w:lvlText w:val="•"/>
      <w:lvlJc w:val="left"/>
      <w:pPr>
        <w:ind w:left="3431" w:hanging="135"/>
      </w:pPr>
      <w:rPr>
        <w:rFonts w:hint="default"/>
        <w:lang w:val="ru-RU" w:eastAsia="en-US" w:bidi="ar-SA"/>
      </w:rPr>
    </w:lvl>
    <w:lvl w:ilvl="3" w:tplc="44549F92">
      <w:numFmt w:val="bullet"/>
      <w:lvlText w:val="•"/>
      <w:lvlJc w:val="left"/>
      <w:pPr>
        <w:ind w:left="4997" w:hanging="135"/>
      </w:pPr>
      <w:rPr>
        <w:rFonts w:hint="default"/>
        <w:lang w:val="ru-RU" w:eastAsia="en-US" w:bidi="ar-SA"/>
      </w:rPr>
    </w:lvl>
    <w:lvl w:ilvl="4" w:tplc="4A10B3BC">
      <w:numFmt w:val="bullet"/>
      <w:lvlText w:val="•"/>
      <w:lvlJc w:val="left"/>
      <w:pPr>
        <w:ind w:left="6563" w:hanging="135"/>
      </w:pPr>
      <w:rPr>
        <w:rFonts w:hint="default"/>
        <w:lang w:val="ru-RU" w:eastAsia="en-US" w:bidi="ar-SA"/>
      </w:rPr>
    </w:lvl>
    <w:lvl w:ilvl="5" w:tplc="D6309B34">
      <w:numFmt w:val="bullet"/>
      <w:lvlText w:val="•"/>
      <w:lvlJc w:val="left"/>
      <w:pPr>
        <w:ind w:left="8129" w:hanging="135"/>
      </w:pPr>
      <w:rPr>
        <w:rFonts w:hint="default"/>
        <w:lang w:val="ru-RU" w:eastAsia="en-US" w:bidi="ar-SA"/>
      </w:rPr>
    </w:lvl>
    <w:lvl w:ilvl="6" w:tplc="91AAC9D0">
      <w:numFmt w:val="bullet"/>
      <w:lvlText w:val="•"/>
      <w:lvlJc w:val="left"/>
      <w:pPr>
        <w:ind w:left="9695" w:hanging="135"/>
      </w:pPr>
      <w:rPr>
        <w:rFonts w:hint="default"/>
        <w:lang w:val="ru-RU" w:eastAsia="en-US" w:bidi="ar-SA"/>
      </w:rPr>
    </w:lvl>
    <w:lvl w:ilvl="7" w:tplc="D588463A">
      <w:numFmt w:val="bullet"/>
      <w:lvlText w:val="•"/>
      <w:lvlJc w:val="left"/>
      <w:pPr>
        <w:ind w:left="11260" w:hanging="135"/>
      </w:pPr>
      <w:rPr>
        <w:rFonts w:hint="default"/>
        <w:lang w:val="ru-RU" w:eastAsia="en-US" w:bidi="ar-SA"/>
      </w:rPr>
    </w:lvl>
    <w:lvl w:ilvl="8" w:tplc="A308EF66">
      <w:numFmt w:val="bullet"/>
      <w:lvlText w:val="•"/>
      <w:lvlJc w:val="left"/>
      <w:pPr>
        <w:ind w:left="12826" w:hanging="135"/>
      </w:pPr>
      <w:rPr>
        <w:rFonts w:hint="default"/>
        <w:lang w:val="ru-RU" w:eastAsia="en-US" w:bidi="ar-SA"/>
      </w:rPr>
    </w:lvl>
  </w:abstractNum>
  <w:abstractNum w:abstractNumId="6">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71F23200"/>
    <w:multiLevelType w:val="hybridMultilevel"/>
    <w:tmpl w:val="B5A8A1CA"/>
    <w:lvl w:ilvl="0" w:tplc="3AA2A91E">
      <w:numFmt w:val="bullet"/>
      <w:lvlText w:val="-"/>
      <w:lvlJc w:val="left"/>
      <w:pPr>
        <w:ind w:left="1025" w:hanging="136"/>
      </w:pPr>
      <w:rPr>
        <w:rFonts w:ascii="Times New Roman" w:eastAsia="Times New Roman" w:hAnsi="Times New Roman" w:cs="Times New Roman" w:hint="default"/>
        <w:w w:val="104"/>
        <w:sz w:val="25"/>
        <w:szCs w:val="25"/>
        <w:lang w:val="ru-RU" w:eastAsia="en-US" w:bidi="ar-SA"/>
      </w:rPr>
    </w:lvl>
    <w:lvl w:ilvl="1" w:tplc="7B920DD6">
      <w:numFmt w:val="bullet"/>
      <w:lvlText w:val="•"/>
      <w:lvlJc w:val="left"/>
      <w:pPr>
        <w:ind w:left="2513" w:hanging="136"/>
      </w:pPr>
      <w:rPr>
        <w:rFonts w:hint="default"/>
        <w:lang w:val="ru-RU" w:eastAsia="en-US" w:bidi="ar-SA"/>
      </w:rPr>
    </w:lvl>
    <w:lvl w:ilvl="2" w:tplc="50F8BB18">
      <w:numFmt w:val="bullet"/>
      <w:lvlText w:val="•"/>
      <w:lvlJc w:val="left"/>
      <w:pPr>
        <w:ind w:left="4007" w:hanging="136"/>
      </w:pPr>
      <w:rPr>
        <w:rFonts w:hint="default"/>
        <w:lang w:val="ru-RU" w:eastAsia="en-US" w:bidi="ar-SA"/>
      </w:rPr>
    </w:lvl>
    <w:lvl w:ilvl="3" w:tplc="0090E6BE">
      <w:numFmt w:val="bullet"/>
      <w:lvlText w:val="•"/>
      <w:lvlJc w:val="left"/>
      <w:pPr>
        <w:ind w:left="5501" w:hanging="136"/>
      </w:pPr>
      <w:rPr>
        <w:rFonts w:hint="default"/>
        <w:lang w:val="ru-RU" w:eastAsia="en-US" w:bidi="ar-SA"/>
      </w:rPr>
    </w:lvl>
    <w:lvl w:ilvl="4" w:tplc="A0AA1F9E">
      <w:numFmt w:val="bullet"/>
      <w:lvlText w:val="•"/>
      <w:lvlJc w:val="left"/>
      <w:pPr>
        <w:ind w:left="6995" w:hanging="136"/>
      </w:pPr>
      <w:rPr>
        <w:rFonts w:hint="default"/>
        <w:lang w:val="ru-RU" w:eastAsia="en-US" w:bidi="ar-SA"/>
      </w:rPr>
    </w:lvl>
    <w:lvl w:ilvl="5" w:tplc="374A5EEA">
      <w:numFmt w:val="bullet"/>
      <w:lvlText w:val="•"/>
      <w:lvlJc w:val="left"/>
      <w:pPr>
        <w:ind w:left="8489" w:hanging="136"/>
      </w:pPr>
      <w:rPr>
        <w:rFonts w:hint="default"/>
        <w:lang w:val="ru-RU" w:eastAsia="en-US" w:bidi="ar-SA"/>
      </w:rPr>
    </w:lvl>
    <w:lvl w:ilvl="6" w:tplc="D174D680">
      <w:numFmt w:val="bullet"/>
      <w:lvlText w:val="•"/>
      <w:lvlJc w:val="left"/>
      <w:pPr>
        <w:ind w:left="9983" w:hanging="136"/>
      </w:pPr>
      <w:rPr>
        <w:rFonts w:hint="default"/>
        <w:lang w:val="ru-RU" w:eastAsia="en-US" w:bidi="ar-SA"/>
      </w:rPr>
    </w:lvl>
    <w:lvl w:ilvl="7" w:tplc="80A81682">
      <w:numFmt w:val="bullet"/>
      <w:lvlText w:val="•"/>
      <w:lvlJc w:val="left"/>
      <w:pPr>
        <w:ind w:left="11476" w:hanging="136"/>
      </w:pPr>
      <w:rPr>
        <w:rFonts w:hint="default"/>
        <w:lang w:val="ru-RU" w:eastAsia="en-US" w:bidi="ar-SA"/>
      </w:rPr>
    </w:lvl>
    <w:lvl w:ilvl="8" w:tplc="01C2D4A0">
      <w:numFmt w:val="bullet"/>
      <w:lvlText w:val="•"/>
      <w:lvlJc w:val="left"/>
      <w:pPr>
        <w:ind w:left="12970" w:hanging="136"/>
      </w:pPr>
      <w:rPr>
        <w:rFonts w:hint="default"/>
        <w:lang w:val="ru-RU" w:eastAsia="en-US" w:bidi="ar-SA"/>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775"/>
    <w:rsid w:val="000019BD"/>
    <w:rsid w:val="000070D1"/>
    <w:rsid w:val="00013E47"/>
    <w:rsid w:val="00016F88"/>
    <w:rsid w:val="00022D07"/>
    <w:rsid w:val="00025D91"/>
    <w:rsid w:val="000278EA"/>
    <w:rsid w:val="00031730"/>
    <w:rsid w:val="00033F9F"/>
    <w:rsid w:val="00040C32"/>
    <w:rsid w:val="00051A9B"/>
    <w:rsid w:val="00052598"/>
    <w:rsid w:val="00055F3E"/>
    <w:rsid w:val="0006453E"/>
    <w:rsid w:val="00070211"/>
    <w:rsid w:val="000718CC"/>
    <w:rsid w:val="00080445"/>
    <w:rsid w:val="00083B6F"/>
    <w:rsid w:val="000841CF"/>
    <w:rsid w:val="00084D8C"/>
    <w:rsid w:val="00085116"/>
    <w:rsid w:val="00087A6C"/>
    <w:rsid w:val="000925F7"/>
    <w:rsid w:val="000A3745"/>
    <w:rsid w:val="000B2126"/>
    <w:rsid w:val="000C0C08"/>
    <w:rsid w:val="000C2128"/>
    <w:rsid w:val="000C300C"/>
    <w:rsid w:val="000C6750"/>
    <w:rsid w:val="000D25A7"/>
    <w:rsid w:val="000D7A49"/>
    <w:rsid w:val="000E1152"/>
    <w:rsid w:val="000E1287"/>
    <w:rsid w:val="000E4014"/>
    <w:rsid w:val="000E707D"/>
    <w:rsid w:val="00100DE1"/>
    <w:rsid w:val="00101400"/>
    <w:rsid w:val="0010311B"/>
    <w:rsid w:val="0011606A"/>
    <w:rsid w:val="00120BE6"/>
    <w:rsid w:val="00121B91"/>
    <w:rsid w:val="00121C79"/>
    <w:rsid w:val="00122384"/>
    <w:rsid w:val="001246D5"/>
    <w:rsid w:val="0013230F"/>
    <w:rsid w:val="0013633C"/>
    <w:rsid w:val="00141CFA"/>
    <w:rsid w:val="0014478F"/>
    <w:rsid w:val="001514F3"/>
    <w:rsid w:val="00151C33"/>
    <w:rsid w:val="00155737"/>
    <w:rsid w:val="001572CF"/>
    <w:rsid w:val="00157EB5"/>
    <w:rsid w:val="001607C7"/>
    <w:rsid w:val="00160814"/>
    <w:rsid w:val="0016788C"/>
    <w:rsid w:val="00180FBA"/>
    <w:rsid w:val="00181CB3"/>
    <w:rsid w:val="00184090"/>
    <w:rsid w:val="001A324F"/>
    <w:rsid w:val="001A4329"/>
    <w:rsid w:val="001B18F0"/>
    <w:rsid w:val="001C1C5D"/>
    <w:rsid w:val="001C1E10"/>
    <w:rsid w:val="001C465B"/>
    <w:rsid w:val="001C4A52"/>
    <w:rsid w:val="001C70C6"/>
    <w:rsid w:val="001D4C46"/>
    <w:rsid w:val="001D6770"/>
    <w:rsid w:val="001D68A8"/>
    <w:rsid w:val="001E00B9"/>
    <w:rsid w:val="001E1CA2"/>
    <w:rsid w:val="001E4099"/>
    <w:rsid w:val="001E45E0"/>
    <w:rsid w:val="001E4A02"/>
    <w:rsid w:val="001E6BDC"/>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4AD3"/>
    <w:rsid w:val="002B6CE2"/>
    <w:rsid w:val="002C03D9"/>
    <w:rsid w:val="002C19DC"/>
    <w:rsid w:val="002C4FF9"/>
    <w:rsid w:val="002C5770"/>
    <w:rsid w:val="002C683C"/>
    <w:rsid w:val="002D009A"/>
    <w:rsid w:val="002D2B25"/>
    <w:rsid w:val="002E0ECF"/>
    <w:rsid w:val="002E1071"/>
    <w:rsid w:val="002E23F7"/>
    <w:rsid w:val="002E6F16"/>
    <w:rsid w:val="002E7C5D"/>
    <w:rsid w:val="002F6B81"/>
    <w:rsid w:val="003022C6"/>
    <w:rsid w:val="00310E7C"/>
    <w:rsid w:val="00312145"/>
    <w:rsid w:val="003131D0"/>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72A"/>
    <w:rsid w:val="00383ED7"/>
    <w:rsid w:val="003847D2"/>
    <w:rsid w:val="003A00F4"/>
    <w:rsid w:val="003A04C4"/>
    <w:rsid w:val="003A1AF8"/>
    <w:rsid w:val="003A7F5C"/>
    <w:rsid w:val="003B4E41"/>
    <w:rsid w:val="003C271E"/>
    <w:rsid w:val="003C504E"/>
    <w:rsid w:val="003D180C"/>
    <w:rsid w:val="003D76C8"/>
    <w:rsid w:val="003D77F0"/>
    <w:rsid w:val="003E2038"/>
    <w:rsid w:val="003E2662"/>
    <w:rsid w:val="003F49BD"/>
    <w:rsid w:val="00405598"/>
    <w:rsid w:val="00407501"/>
    <w:rsid w:val="00411BAE"/>
    <w:rsid w:val="0042168F"/>
    <w:rsid w:val="004230C4"/>
    <w:rsid w:val="004260E8"/>
    <w:rsid w:val="00427B4A"/>
    <w:rsid w:val="004402C4"/>
    <w:rsid w:val="004451AA"/>
    <w:rsid w:val="004469BE"/>
    <w:rsid w:val="00454008"/>
    <w:rsid w:val="004540E3"/>
    <w:rsid w:val="004555CA"/>
    <w:rsid w:val="004573C1"/>
    <w:rsid w:val="00463A30"/>
    <w:rsid w:val="0046612D"/>
    <w:rsid w:val="0046794D"/>
    <w:rsid w:val="00471556"/>
    <w:rsid w:val="00482D8C"/>
    <w:rsid w:val="0048327D"/>
    <w:rsid w:val="0048689E"/>
    <w:rsid w:val="0049454B"/>
    <w:rsid w:val="004A131F"/>
    <w:rsid w:val="004A20C0"/>
    <w:rsid w:val="004B1783"/>
    <w:rsid w:val="004B4F58"/>
    <w:rsid w:val="004B50B1"/>
    <w:rsid w:val="004C0497"/>
    <w:rsid w:val="004C791B"/>
    <w:rsid w:val="004D05D2"/>
    <w:rsid w:val="004D32DB"/>
    <w:rsid w:val="004D4F6A"/>
    <w:rsid w:val="004D6F23"/>
    <w:rsid w:val="004D7BC1"/>
    <w:rsid w:val="004E241B"/>
    <w:rsid w:val="004E6469"/>
    <w:rsid w:val="00507600"/>
    <w:rsid w:val="0050761E"/>
    <w:rsid w:val="0051613A"/>
    <w:rsid w:val="00517045"/>
    <w:rsid w:val="00521EA1"/>
    <w:rsid w:val="00521EED"/>
    <w:rsid w:val="00532EC8"/>
    <w:rsid w:val="00536865"/>
    <w:rsid w:val="005421F4"/>
    <w:rsid w:val="005434B4"/>
    <w:rsid w:val="0057404A"/>
    <w:rsid w:val="00574BD4"/>
    <w:rsid w:val="00575EF3"/>
    <w:rsid w:val="00577B7F"/>
    <w:rsid w:val="005808ED"/>
    <w:rsid w:val="00582E58"/>
    <w:rsid w:val="005923D1"/>
    <w:rsid w:val="005A056A"/>
    <w:rsid w:val="005A1AA1"/>
    <w:rsid w:val="005A4489"/>
    <w:rsid w:val="005A7E72"/>
    <w:rsid w:val="005B2C72"/>
    <w:rsid w:val="005B2F17"/>
    <w:rsid w:val="005B37C9"/>
    <w:rsid w:val="005C1176"/>
    <w:rsid w:val="005C7D7B"/>
    <w:rsid w:val="005D4E4F"/>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1503"/>
    <w:rsid w:val="006716FA"/>
    <w:rsid w:val="00673262"/>
    <w:rsid w:val="00675414"/>
    <w:rsid w:val="00675735"/>
    <w:rsid w:val="006810B3"/>
    <w:rsid w:val="0068474F"/>
    <w:rsid w:val="00696C3C"/>
    <w:rsid w:val="006A15EA"/>
    <w:rsid w:val="006B269F"/>
    <w:rsid w:val="006B590C"/>
    <w:rsid w:val="006B71E3"/>
    <w:rsid w:val="006B7B45"/>
    <w:rsid w:val="006B7E69"/>
    <w:rsid w:val="006C2082"/>
    <w:rsid w:val="006C4133"/>
    <w:rsid w:val="006D0503"/>
    <w:rsid w:val="006D12B6"/>
    <w:rsid w:val="006D3593"/>
    <w:rsid w:val="006E49B3"/>
    <w:rsid w:val="006F669A"/>
    <w:rsid w:val="006F79F9"/>
    <w:rsid w:val="00702455"/>
    <w:rsid w:val="0070570D"/>
    <w:rsid w:val="0070675D"/>
    <w:rsid w:val="00710736"/>
    <w:rsid w:val="00712F08"/>
    <w:rsid w:val="007156A0"/>
    <w:rsid w:val="00715C14"/>
    <w:rsid w:val="007163D9"/>
    <w:rsid w:val="007205DA"/>
    <w:rsid w:val="00720B2C"/>
    <w:rsid w:val="007220EC"/>
    <w:rsid w:val="007225D6"/>
    <w:rsid w:val="0072278D"/>
    <w:rsid w:val="00723473"/>
    <w:rsid w:val="0072682A"/>
    <w:rsid w:val="00737EC7"/>
    <w:rsid w:val="007407CC"/>
    <w:rsid w:val="00741B09"/>
    <w:rsid w:val="0075321E"/>
    <w:rsid w:val="007535EE"/>
    <w:rsid w:val="00755CE2"/>
    <w:rsid w:val="00761475"/>
    <w:rsid w:val="00761F17"/>
    <w:rsid w:val="00765F28"/>
    <w:rsid w:val="007705AD"/>
    <w:rsid w:val="00773FAB"/>
    <w:rsid w:val="00786ED6"/>
    <w:rsid w:val="007A3EC6"/>
    <w:rsid w:val="007B3DD6"/>
    <w:rsid w:val="007B637E"/>
    <w:rsid w:val="007C01B1"/>
    <w:rsid w:val="007C1BEE"/>
    <w:rsid w:val="007C2D41"/>
    <w:rsid w:val="007E1401"/>
    <w:rsid w:val="007E5A65"/>
    <w:rsid w:val="00800359"/>
    <w:rsid w:val="008014CA"/>
    <w:rsid w:val="00801637"/>
    <w:rsid w:val="00805301"/>
    <w:rsid w:val="0080697F"/>
    <w:rsid w:val="00811FAB"/>
    <w:rsid w:val="00813B6C"/>
    <w:rsid w:val="0081613C"/>
    <w:rsid w:val="00822134"/>
    <w:rsid w:val="00824849"/>
    <w:rsid w:val="00825246"/>
    <w:rsid w:val="00832701"/>
    <w:rsid w:val="00832BAA"/>
    <w:rsid w:val="008372FF"/>
    <w:rsid w:val="00837FD7"/>
    <w:rsid w:val="00843B5F"/>
    <w:rsid w:val="00843BEE"/>
    <w:rsid w:val="00845056"/>
    <w:rsid w:val="0084754A"/>
    <w:rsid w:val="00850817"/>
    <w:rsid w:val="008517F1"/>
    <w:rsid w:val="00855D79"/>
    <w:rsid w:val="0085741E"/>
    <w:rsid w:val="008600C6"/>
    <w:rsid w:val="008609EA"/>
    <w:rsid w:val="008640A9"/>
    <w:rsid w:val="0086554C"/>
    <w:rsid w:val="008669DA"/>
    <w:rsid w:val="008728A1"/>
    <w:rsid w:val="0087580C"/>
    <w:rsid w:val="008765EE"/>
    <w:rsid w:val="00880848"/>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18DA"/>
    <w:rsid w:val="00913DED"/>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AED"/>
    <w:rsid w:val="00991C5A"/>
    <w:rsid w:val="009A5FF4"/>
    <w:rsid w:val="009B00AF"/>
    <w:rsid w:val="009B60FE"/>
    <w:rsid w:val="009B7055"/>
    <w:rsid w:val="009C0306"/>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3A4"/>
    <w:rsid w:val="00A52720"/>
    <w:rsid w:val="00A621C3"/>
    <w:rsid w:val="00A649A0"/>
    <w:rsid w:val="00A72F8D"/>
    <w:rsid w:val="00A80AEB"/>
    <w:rsid w:val="00A86ED2"/>
    <w:rsid w:val="00A87CF3"/>
    <w:rsid w:val="00A9174F"/>
    <w:rsid w:val="00A95B29"/>
    <w:rsid w:val="00AB0818"/>
    <w:rsid w:val="00AB0B30"/>
    <w:rsid w:val="00AB4410"/>
    <w:rsid w:val="00AB70A2"/>
    <w:rsid w:val="00AC2864"/>
    <w:rsid w:val="00AC2BA8"/>
    <w:rsid w:val="00AD2EB4"/>
    <w:rsid w:val="00AD398B"/>
    <w:rsid w:val="00AD5ADB"/>
    <w:rsid w:val="00AD5B66"/>
    <w:rsid w:val="00AE2688"/>
    <w:rsid w:val="00AF1561"/>
    <w:rsid w:val="00AF5236"/>
    <w:rsid w:val="00B10150"/>
    <w:rsid w:val="00B12292"/>
    <w:rsid w:val="00B3097F"/>
    <w:rsid w:val="00B317CF"/>
    <w:rsid w:val="00B41CF6"/>
    <w:rsid w:val="00B50370"/>
    <w:rsid w:val="00B50571"/>
    <w:rsid w:val="00B5460B"/>
    <w:rsid w:val="00B61AC8"/>
    <w:rsid w:val="00B72369"/>
    <w:rsid w:val="00B730B7"/>
    <w:rsid w:val="00B773F9"/>
    <w:rsid w:val="00B8004C"/>
    <w:rsid w:val="00B83A94"/>
    <w:rsid w:val="00B84ECE"/>
    <w:rsid w:val="00B9158B"/>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BF63E3"/>
    <w:rsid w:val="00C0223F"/>
    <w:rsid w:val="00C14FD3"/>
    <w:rsid w:val="00C174A4"/>
    <w:rsid w:val="00C20309"/>
    <w:rsid w:val="00C24D27"/>
    <w:rsid w:val="00C25BB3"/>
    <w:rsid w:val="00C33502"/>
    <w:rsid w:val="00C40B66"/>
    <w:rsid w:val="00C4215F"/>
    <w:rsid w:val="00C469A7"/>
    <w:rsid w:val="00C5033B"/>
    <w:rsid w:val="00C55971"/>
    <w:rsid w:val="00C56F13"/>
    <w:rsid w:val="00C63AB4"/>
    <w:rsid w:val="00C64D0F"/>
    <w:rsid w:val="00C67B7F"/>
    <w:rsid w:val="00C70E0B"/>
    <w:rsid w:val="00C779DB"/>
    <w:rsid w:val="00C8140B"/>
    <w:rsid w:val="00C902BE"/>
    <w:rsid w:val="00CB3293"/>
    <w:rsid w:val="00CB75B0"/>
    <w:rsid w:val="00CC26AD"/>
    <w:rsid w:val="00CD3287"/>
    <w:rsid w:val="00CD6F2B"/>
    <w:rsid w:val="00CD72F6"/>
    <w:rsid w:val="00CE02FA"/>
    <w:rsid w:val="00CE235B"/>
    <w:rsid w:val="00CE2367"/>
    <w:rsid w:val="00CE251E"/>
    <w:rsid w:val="00CE2BAE"/>
    <w:rsid w:val="00CE4AB6"/>
    <w:rsid w:val="00CE5389"/>
    <w:rsid w:val="00CF565B"/>
    <w:rsid w:val="00CF7789"/>
    <w:rsid w:val="00D00DAE"/>
    <w:rsid w:val="00D117D9"/>
    <w:rsid w:val="00D22281"/>
    <w:rsid w:val="00D25CFC"/>
    <w:rsid w:val="00D26358"/>
    <w:rsid w:val="00D30715"/>
    <w:rsid w:val="00D31333"/>
    <w:rsid w:val="00D43C69"/>
    <w:rsid w:val="00D47172"/>
    <w:rsid w:val="00D4733F"/>
    <w:rsid w:val="00D509EC"/>
    <w:rsid w:val="00D51EA7"/>
    <w:rsid w:val="00D54F9D"/>
    <w:rsid w:val="00D5726E"/>
    <w:rsid w:val="00D641E3"/>
    <w:rsid w:val="00D72F75"/>
    <w:rsid w:val="00D75334"/>
    <w:rsid w:val="00D77E73"/>
    <w:rsid w:val="00D96D09"/>
    <w:rsid w:val="00DB0DB5"/>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ED6847"/>
    <w:rsid w:val="00EF52A6"/>
    <w:rsid w:val="00F055C4"/>
    <w:rsid w:val="00F06235"/>
    <w:rsid w:val="00F1529A"/>
    <w:rsid w:val="00F21DE1"/>
    <w:rsid w:val="00F24356"/>
    <w:rsid w:val="00F26A50"/>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B5173"/>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07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1"/>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 w:type="paragraph" w:styleId="af6">
    <w:name w:val="Body Text"/>
    <w:basedOn w:val="a"/>
    <w:link w:val="af7"/>
    <w:uiPriority w:val="1"/>
    <w:qFormat/>
    <w:rsid w:val="00033F9F"/>
    <w:pPr>
      <w:widowControl w:val="0"/>
      <w:autoSpaceDE w:val="0"/>
      <w:autoSpaceDN w:val="0"/>
    </w:pPr>
    <w:rPr>
      <w:rFonts w:eastAsia="Times New Roman" w:cs="Times New Roman"/>
      <w:sz w:val="25"/>
      <w:szCs w:val="25"/>
    </w:rPr>
  </w:style>
  <w:style w:type="character" w:customStyle="1" w:styleId="af7">
    <w:name w:val="Основной текст Знак"/>
    <w:basedOn w:val="a0"/>
    <w:link w:val="af6"/>
    <w:uiPriority w:val="1"/>
    <w:rsid w:val="00033F9F"/>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5404">
      <w:bodyDiv w:val="1"/>
      <w:marLeft w:val="0"/>
      <w:marRight w:val="0"/>
      <w:marTop w:val="0"/>
      <w:marBottom w:val="0"/>
      <w:divBdr>
        <w:top w:val="none" w:sz="0" w:space="0" w:color="auto"/>
        <w:left w:val="none" w:sz="0" w:space="0" w:color="auto"/>
        <w:bottom w:val="none" w:sz="0" w:space="0" w:color="auto"/>
        <w:right w:val="none" w:sz="0" w:space="0" w:color="auto"/>
      </w:divBdr>
    </w:div>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787">
      <w:bodyDiv w:val="1"/>
      <w:marLeft w:val="0"/>
      <w:marRight w:val="0"/>
      <w:marTop w:val="0"/>
      <w:marBottom w:val="0"/>
      <w:divBdr>
        <w:top w:val="none" w:sz="0" w:space="0" w:color="auto"/>
        <w:left w:val="none" w:sz="0" w:space="0" w:color="auto"/>
        <w:bottom w:val="none" w:sz="0" w:space="0" w:color="auto"/>
        <w:right w:val="none" w:sz="0" w:space="0" w:color="auto"/>
      </w:divBdr>
    </w:div>
    <w:div w:id="227032061">
      <w:bodyDiv w:val="1"/>
      <w:marLeft w:val="0"/>
      <w:marRight w:val="0"/>
      <w:marTop w:val="0"/>
      <w:marBottom w:val="0"/>
      <w:divBdr>
        <w:top w:val="none" w:sz="0" w:space="0" w:color="auto"/>
        <w:left w:val="none" w:sz="0" w:space="0" w:color="auto"/>
        <w:bottom w:val="none" w:sz="0" w:space="0" w:color="auto"/>
        <w:right w:val="none" w:sz="0" w:space="0" w:color="auto"/>
      </w:divBdr>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339351615">
      <w:bodyDiv w:val="1"/>
      <w:marLeft w:val="0"/>
      <w:marRight w:val="0"/>
      <w:marTop w:val="0"/>
      <w:marBottom w:val="0"/>
      <w:divBdr>
        <w:top w:val="none" w:sz="0" w:space="0" w:color="auto"/>
        <w:left w:val="none" w:sz="0" w:space="0" w:color="auto"/>
        <w:bottom w:val="none" w:sz="0" w:space="0" w:color="auto"/>
        <w:right w:val="none" w:sz="0" w:space="0" w:color="auto"/>
      </w:divBdr>
    </w:div>
    <w:div w:id="447896772">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550926266">
      <w:bodyDiv w:val="1"/>
      <w:marLeft w:val="0"/>
      <w:marRight w:val="0"/>
      <w:marTop w:val="0"/>
      <w:marBottom w:val="0"/>
      <w:divBdr>
        <w:top w:val="none" w:sz="0" w:space="0" w:color="auto"/>
        <w:left w:val="none" w:sz="0" w:space="0" w:color="auto"/>
        <w:bottom w:val="none" w:sz="0" w:space="0" w:color="auto"/>
        <w:right w:val="none" w:sz="0" w:space="0" w:color="auto"/>
      </w:divBdr>
    </w:div>
    <w:div w:id="6107453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843055774">
      <w:bodyDiv w:val="1"/>
      <w:marLeft w:val="0"/>
      <w:marRight w:val="0"/>
      <w:marTop w:val="0"/>
      <w:marBottom w:val="0"/>
      <w:divBdr>
        <w:top w:val="none" w:sz="0" w:space="0" w:color="auto"/>
        <w:left w:val="none" w:sz="0" w:space="0" w:color="auto"/>
        <w:bottom w:val="none" w:sz="0" w:space="0" w:color="auto"/>
        <w:right w:val="none" w:sz="0" w:space="0" w:color="auto"/>
      </w:divBdr>
    </w:div>
    <w:div w:id="937103489">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98435421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16112127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14800792">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 w:id="1715419496">
      <w:bodyDiv w:val="1"/>
      <w:marLeft w:val="0"/>
      <w:marRight w:val="0"/>
      <w:marTop w:val="0"/>
      <w:marBottom w:val="0"/>
      <w:divBdr>
        <w:top w:val="none" w:sz="0" w:space="0" w:color="auto"/>
        <w:left w:val="none" w:sz="0" w:space="0" w:color="auto"/>
        <w:bottom w:val="none" w:sz="0" w:space="0" w:color="auto"/>
        <w:right w:val="none" w:sz="0" w:space="0" w:color="auto"/>
      </w:divBdr>
    </w:div>
    <w:div w:id="1716348497">
      <w:bodyDiv w:val="1"/>
      <w:marLeft w:val="0"/>
      <w:marRight w:val="0"/>
      <w:marTop w:val="0"/>
      <w:marBottom w:val="0"/>
      <w:divBdr>
        <w:top w:val="none" w:sz="0" w:space="0" w:color="auto"/>
        <w:left w:val="none" w:sz="0" w:space="0" w:color="auto"/>
        <w:bottom w:val="none" w:sz="0" w:space="0" w:color="auto"/>
        <w:right w:val="none" w:sz="0" w:space="0" w:color="auto"/>
      </w:divBdr>
    </w:div>
    <w:div w:id="1744451213">
      <w:bodyDiv w:val="1"/>
      <w:marLeft w:val="0"/>
      <w:marRight w:val="0"/>
      <w:marTop w:val="0"/>
      <w:marBottom w:val="0"/>
      <w:divBdr>
        <w:top w:val="none" w:sz="0" w:space="0" w:color="auto"/>
        <w:left w:val="none" w:sz="0" w:space="0" w:color="auto"/>
        <w:bottom w:val="none" w:sz="0" w:space="0" w:color="auto"/>
        <w:right w:val="none" w:sz="0" w:space="0" w:color="auto"/>
      </w:divBdr>
    </w:div>
    <w:div w:id="1754007770">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8418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26B51B-3D47-4E42-AF00-13DC8ABDB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8051</Words>
  <Characters>45897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Борзова А.В.</cp:lastModifiedBy>
  <cp:revision>2</cp:revision>
  <cp:lastPrinted>2022-03-03T13:06:00Z</cp:lastPrinted>
  <dcterms:created xsi:type="dcterms:W3CDTF">2022-03-15T11:49:00Z</dcterms:created>
  <dcterms:modified xsi:type="dcterms:W3CDTF">2022-03-15T11:49:00Z</dcterms:modified>
</cp:coreProperties>
</file>