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4E" w:rsidRDefault="00A5225E" w:rsidP="00D278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D278E7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                                          </w:t>
      </w:r>
      <w:r w:rsidR="00D278E7">
        <w:rPr>
          <w:rFonts w:ascii="Times New Roman" w:hAnsi="Times New Roman"/>
        </w:rPr>
        <w:t xml:space="preserve">                                                            </w:t>
      </w:r>
    </w:p>
    <w:p w:rsidR="002570CF" w:rsidRPr="00D61B4B" w:rsidRDefault="002570CF" w:rsidP="002570CF">
      <w:pPr>
        <w:jc w:val="center"/>
        <w:rPr>
          <w:rFonts w:ascii="Times New Roman" w:hAnsi="Times New Roman"/>
          <w:b/>
          <w:color w:val="FF00FF"/>
        </w:rPr>
      </w:pPr>
    </w:p>
    <w:p w:rsidR="002570CF" w:rsidRDefault="002570CF" w:rsidP="002570CF">
      <w:pPr>
        <w:jc w:val="center"/>
        <w:rPr>
          <w:sz w:val="16"/>
        </w:rPr>
      </w:pPr>
    </w:p>
    <w:p w:rsidR="002570CF" w:rsidRDefault="002570CF" w:rsidP="002570CF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2570CF" w:rsidRPr="006A1209" w:rsidRDefault="002570CF" w:rsidP="002570CF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2570CF" w:rsidRDefault="002570CF" w:rsidP="002570CF">
      <w:pPr>
        <w:jc w:val="both"/>
        <w:rPr>
          <w:rFonts w:ascii="Times New Roman" w:hAnsi="Times New Roman"/>
        </w:rPr>
      </w:pPr>
    </w:p>
    <w:p w:rsidR="002570CF" w:rsidRDefault="002570CF" w:rsidP="002570CF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2570CF" w:rsidRPr="00AC61E6" w:rsidRDefault="002570CF" w:rsidP="002570CF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2570CF" w:rsidRPr="002E5EF8" w:rsidRDefault="002E5EF8" w:rsidP="002570CF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2E5EF8">
        <w:rPr>
          <w:rFonts w:ascii="Times New Roman" w:hAnsi="Times New Roman"/>
          <w:b/>
        </w:rPr>
        <w:t>от 10.02.2026 № 482</w:t>
      </w:r>
    </w:p>
    <w:p w:rsidR="002570CF" w:rsidRPr="006A1209" w:rsidRDefault="002570CF" w:rsidP="002570CF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E64A7F" w:rsidRDefault="00E64A7F" w:rsidP="00E64A7F">
      <w:pPr>
        <w:spacing w:before="6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 утверждении стоимости услуг,</w:t>
      </w:r>
    </w:p>
    <w:p w:rsidR="00E64A7F" w:rsidRDefault="00E64A7F" w:rsidP="00E64A7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предоставляемых муниципальным казенным </w:t>
      </w:r>
    </w:p>
    <w:p w:rsidR="00E64A7F" w:rsidRDefault="00E64A7F" w:rsidP="00E64A7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учреждением городского округа Домодедово</w:t>
      </w:r>
    </w:p>
    <w:p w:rsidR="00E64A7F" w:rsidRDefault="00E64A7F" w:rsidP="00E64A7F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Московской области «</w:t>
      </w:r>
      <w:r w:rsidRPr="00441A39">
        <w:rPr>
          <w:rFonts w:ascii="Times New Roman" w:hAnsi="Times New Roman"/>
          <w:bCs/>
          <w:szCs w:val="24"/>
        </w:rPr>
        <w:t>Специализированная</w:t>
      </w:r>
    </w:p>
    <w:p w:rsidR="00E64A7F" w:rsidRDefault="00E64A7F" w:rsidP="00E64A7F">
      <w:pPr>
        <w:jc w:val="both"/>
        <w:rPr>
          <w:rFonts w:ascii="Times New Roman" w:hAnsi="Times New Roman"/>
          <w:szCs w:val="24"/>
        </w:rPr>
      </w:pPr>
      <w:r w:rsidRPr="00441A39">
        <w:rPr>
          <w:rFonts w:ascii="Times New Roman" w:hAnsi="Times New Roman"/>
          <w:bCs/>
          <w:szCs w:val="24"/>
        </w:rPr>
        <w:t>служба в сфере погребения и похоронного дела</w:t>
      </w:r>
      <w:r w:rsidRPr="00ED02C7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>,</w:t>
      </w:r>
    </w:p>
    <w:p w:rsidR="00E64A7F" w:rsidRDefault="00E64A7F" w:rsidP="00E64A7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согласно гарантированному перечню услуг </w:t>
      </w:r>
    </w:p>
    <w:p w:rsidR="00E64A7F" w:rsidRDefault="00E64A7F" w:rsidP="00E64A7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погребению на безвозмездной основе,</w:t>
      </w:r>
    </w:p>
    <w:p w:rsidR="00E64A7F" w:rsidRDefault="00E64A7F" w:rsidP="00E64A7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городском округе Домодедово, на 202</w:t>
      </w:r>
      <w:r w:rsidR="00276C04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</w:t>
      </w:r>
    </w:p>
    <w:p w:rsidR="00E64A7F" w:rsidRPr="004D08BC" w:rsidRDefault="00E64A7F" w:rsidP="00E64A7F">
      <w:pPr>
        <w:jc w:val="both"/>
        <w:rPr>
          <w:rFonts w:ascii="Times New Roman" w:hAnsi="Times New Roman"/>
          <w:szCs w:val="24"/>
        </w:rPr>
      </w:pPr>
    </w:p>
    <w:p w:rsidR="00E64A7F" w:rsidRPr="004D08BC" w:rsidRDefault="00E64A7F" w:rsidP="00E64A7F">
      <w:pPr>
        <w:jc w:val="both"/>
        <w:rPr>
          <w:rFonts w:ascii="Times New Roman" w:hAnsi="Times New Roman"/>
          <w:szCs w:val="24"/>
        </w:rPr>
      </w:pPr>
    </w:p>
    <w:p w:rsidR="00E64A7F" w:rsidRDefault="00E64A7F" w:rsidP="00E64A7F">
      <w:pPr>
        <w:autoSpaceDE w:val="0"/>
        <w:autoSpaceDN w:val="0"/>
        <w:adjustRightInd w:val="0"/>
        <w:jc w:val="both"/>
      </w:pPr>
      <w:r>
        <w:rPr>
          <w:rFonts w:ascii="Times New Roman" w:hAnsi="Times New Roman"/>
          <w:szCs w:val="24"/>
        </w:rPr>
        <w:t xml:space="preserve">           В соответствии с Федеральным законом от 12.01.1996 №8-ФЗ «О погребении и похоронном деле», Законом Московской области от 17.07.2007 № 115</w:t>
      </w:r>
      <w:r w:rsidRPr="000E408C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 xml:space="preserve">2007-ОЗ «О погребении и похоронном деле в Московской области», </w:t>
      </w:r>
      <w:r w:rsidRPr="007433C9">
        <w:rPr>
          <w:rFonts w:ascii="Times New Roman" w:hAnsi="Times New Roman"/>
          <w:szCs w:val="24"/>
        </w:rPr>
        <w:t>постановлением Правительства Российской Феде</w:t>
      </w:r>
      <w:r w:rsidR="00BE5D3F" w:rsidRPr="007433C9">
        <w:rPr>
          <w:rFonts w:ascii="Times New Roman" w:hAnsi="Times New Roman"/>
          <w:szCs w:val="24"/>
        </w:rPr>
        <w:t xml:space="preserve">рации от </w:t>
      </w:r>
      <w:r w:rsidR="007433C9">
        <w:rPr>
          <w:rFonts w:ascii="Times New Roman" w:hAnsi="Times New Roman"/>
          <w:szCs w:val="24"/>
        </w:rPr>
        <w:t>23</w:t>
      </w:r>
      <w:r w:rsidR="00BE5D3F" w:rsidRPr="007433C9">
        <w:rPr>
          <w:rFonts w:ascii="Times New Roman" w:hAnsi="Times New Roman"/>
          <w:szCs w:val="24"/>
        </w:rPr>
        <w:t xml:space="preserve"> января 202</w:t>
      </w:r>
      <w:r w:rsidR="007433C9">
        <w:rPr>
          <w:rFonts w:ascii="Times New Roman" w:hAnsi="Times New Roman"/>
          <w:szCs w:val="24"/>
        </w:rPr>
        <w:t>6</w:t>
      </w:r>
      <w:r w:rsidR="00BE5D3F" w:rsidRPr="007433C9">
        <w:rPr>
          <w:rFonts w:ascii="Times New Roman" w:hAnsi="Times New Roman"/>
          <w:szCs w:val="24"/>
        </w:rPr>
        <w:t xml:space="preserve"> года № </w:t>
      </w:r>
      <w:r w:rsidR="007433C9">
        <w:rPr>
          <w:rFonts w:ascii="Times New Roman" w:hAnsi="Times New Roman"/>
          <w:szCs w:val="24"/>
        </w:rPr>
        <w:t>30</w:t>
      </w:r>
      <w:r w:rsidRPr="007433C9">
        <w:rPr>
          <w:rFonts w:ascii="Times New Roman" w:hAnsi="Times New Roman"/>
          <w:szCs w:val="24"/>
        </w:rPr>
        <w:t xml:space="preserve"> «</w:t>
      </w:r>
      <w:r w:rsidRPr="007433C9">
        <w:t>Об утверждении коэффициента индексации выпл</w:t>
      </w:r>
      <w:r w:rsidR="002B1327" w:rsidRPr="007433C9">
        <w:t>ат, пособий и компенсаций в 202</w:t>
      </w:r>
      <w:r w:rsidR="007433C9">
        <w:rPr>
          <w:rFonts w:asciiTheme="minorHAnsi" w:hAnsiTheme="minorHAnsi"/>
        </w:rPr>
        <w:t>6</w:t>
      </w:r>
      <w:r w:rsidRPr="007433C9">
        <w:t xml:space="preserve"> году</w:t>
      </w:r>
      <w:r w:rsidRPr="007433C9">
        <w:rPr>
          <w:rFonts w:ascii="Calibri" w:hAnsi="Calibri"/>
        </w:rPr>
        <w:t>»</w:t>
      </w:r>
      <w:r w:rsidRPr="009B2A0D">
        <w:rPr>
          <w:rFonts w:ascii="Calibri" w:hAnsi="Calibri"/>
        </w:rPr>
        <w:t>,</w:t>
      </w:r>
      <w:r>
        <w:t xml:space="preserve"> </w:t>
      </w:r>
    </w:p>
    <w:p w:rsidR="00E64A7F" w:rsidRPr="004D08BC" w:rsidRDefault="00E64A7F" w:rsidP="00E64A7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E64A7F" w:rsidRDefault="00E64A7F" w:rsidP="00E64A7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4D08BC">
        <w:rPr>
          <w:rFonts w:ascii="Times New Roman" w:hAnsi="Times New Roman"/>
          <w:szCs w:val="24"/>
        </w:rPr>
        <w:t>ПОСТАНОВЛЯЮ:</w:t>
      </w:r>
    </w:p>
    <w:p w:rsidR="00E64A7F" w:rsidRDefault="00E64A7F" w:rsidP="00E64A7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64A7F" w:rsidRDefault="00E64A7F" w:rsidP="00E64A7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Утвердить стоимость услуг, предоставляемых муниципальным казенным учреждением городского округа Домодедово Московской области </w:t>
      </w:r>
      <w:r w:rsidR="00276C04">
        <w:rPr>
          <w:rFonts w:ascii="Times New Roman" w:hAnsi="Times New Roman"/>
          <w:szCs w:val="24"/>
        </w:rPr>
        <w:t>«</w:t>
      </w:r>
      <w:r w:rsidRPr="00441A39">
        <w:rPr>
          <w:rFonts w:ascii="Times New Roman" w:hAnsi="Times New Roman"/>
          <w:bCs/>
          <w:szCs w:val="24"/>
        </w:rPr>
        <w:t>Специализированная</w:t>
      </w:r>
      <w:r>
        <w:rPr>
          <w:rFonts w:ascii="Times New Roman" w:hAnsi="Times New Roman"/>
          <w:bCs/>
          <w:szCs w:val="24"/>
        </w:rPr>
        <w:t xml:space="preserve"> </w:t>
      </w:r>
      <w:r w:rsidRPr="00441A39">
        <w:rPr>
          <w:rFonts w:ascii="Times New Roman" w:hAnsi="Times New Roman"/>
          <w:bCs/>
          <w:szCs w:val="24"/>
        </w:rPr>
        <w:t>служба в сфере погребения и похоронного дела</w:t>
      </w:r>
      <w:r w:rsidRPr="00ED02C7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согласно гарантированному перечню услуг по погребению на безвозмездной основе, в гор</w:t>
      </w:r>
      <w:r w:rsidR="00BE5D3F">
        <w:rPr>
          <w:rFonts w:ascii="Times New Roman" w:hAnsi="Times New Roman"/>
          <w:szCs w:val="24"/>
        </w:rPr>
        <w:t>одском округе Домодедово на 202</w:t>
      </w:r>
      <w:r w:rsidR="00276C04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год, согласно </w:t>
      </w:r>
      <w:proofErr w:type="gramStart"/>
      <w:r>
        <w:rPr>
          <w:rFonts w:ascii="Times New Roman" w:hAnsi="Times New Roman"/>
          <w:szCs w:val="24"/>
        </w:rPr>
        <w:t>приложению</w:t>
      </w:r>
      <w:proofErr w:type="gramEnd"/>
      <w:r>
        <w:rPr>
          <w:rFonts w:ascii="Times New Roman" w:hAnsi="Times New Roman"/>
          <w:szCs w:val="24"/>
        </w:rPr>
        <w:t xml:space="preserve"> к настоящему постановлению.</w:t>
      </w:r>
    </w:p>
    <w:p w:rsidR="00E64A7F" w:rsidRDefault="00E64A7F" w:rsidP="00E64A7F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 2.  Пункт 1 постановления Администрации городского округа </w:t>
      </w:r>
      <w:r w:rsidRPr="007830AD">
        <w:rPr>
          <w:rFonts w:ascii="Times New Roman" w:hAnsi="Times New Roman"/>
          <w:bCs/>
          <w:szCs w:val="24"/>
        </w:rPr>
        <w:t xml:space="preserve">Домодедово от </w:t>
      </w:r>
      <w:r w:rsidR="003625E2">
        <w:rPr>
          <w:rFonts w:ascii="Times New Roman" w:hAnsi="Times New Roman"/>
          <w:bCs/>
          <w:szCs w:val="24"/>
        </w:rPr>
        <w:t>03</w:t>
      </w:r>
      <w:r w:rsidRPr="00E4280F">
        <w:rPr>
          <w:rFonts w:ascii="Times New Roman" w:hAnsi="Times New Roman"/>
          <w:bCs/>
          <w:szCs w:val="24"/>
        </w:rPr>
        <w:t>.0</w:t>
      </w:r>
      <w:r w:rsidR="002B1327">
        <w:rPr>
          <w:rFonts w:ascii="Times New Roman" w:hAnsi="Times New Roman"/>
          <w:bCs/>
          <w:szCs w:val="24"/>
        </w:rPr>
        <w:t>2</w:t>
      </w:r>
      <w:r w:rsidRPr="00E4280F">
        <w:rPr>
          <w:rFonts w:ascii="Times New Roman" w:hAnsi="Times New Roman"/>
          <w:bCs/>
          <w:szCs w:val="24"/>
        </w:rPr>
        <w:t>.202</w:t>
      </w:r>
      <w:r w:rsidR="003625E2">
        <w:rPr>
          <w:rFonts w:ascii="Times New Roman" w:hAnsi="Times New Roman"/>
          <w:bCs/>
          <w:szCs w:val="24"/>
        </w:rPr>
        <w:t>5</w:t>
      </w:r>
      <w:r w:rsidR="002B1327">
        <w:rPr>
          <w:rFonts w:ascii="Times New Roman" w:hAnsi="Times New Roman"/>
          <w:bCs/>
          <w:szCs w:val="24"/>
        </w:rPr>
        <w:t xml:space="preserve"> № </w:t>
      </w:r>
      <w:r w:rsidR="003625E2">
        <w:rPr>
          <w:rFonts w:ascii="Times New Roman" w:hAnsi="Times New Roman"/>
          <w:bCs/>
          <w:szCs w:val="24"/>
        </w:rPr>
        <w:t>352</w:t>
      </w:r>
      <w:r w:rsidRPr="007830AD">
        <w:rPr>
          <w:rFonts w:ascii="Times New Roman" w:hAnsi="Times New Roman"/>
          <w:bCs/>
          <w:szCs w:val="24"/>
        </w:rPr>
        <w:t xml:space="preserve"> «Об </w:t>
      </w:r>
      <w:r w:rsidR="003625E2">
        <w:rPr>
          <w:rFonts w:ascii="Times New Roman" w:hAnsi="Times New Roman"/>
          <w:bCs/>
          <w:szCs w:val="24"/>
        </w:rPr>
        <w:t>утверждении стоимости</w:t>
      </w:r>
      <w:r w:rsidRPr="007830AD">
        <w:rPr>
          <w:rFonts w:ascii="Times New Roman" w:hAnsi="Times New Roman"/>
          <w:bCs/>
          <w:szCs w:val="24"/>
        </w:rPr>
        <w:t xml:space="preserve"> </w:t>
      </w:r>
      <w:r w:rsidR="003625E2">
        <w:rPr>
          <w:rFonts w:ascii="Times New Roman" w:hAnsi="Times New Roman"/>
          <w:bCs/>
          <w:szCs w:val="24"/>
        </w:rPr>
        <w:t>услуг</w:t>
      </w:r>
      <w:r w:rsidRPr="007830AD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</w:t>
      </w:r>
      <w:r w:rsidRPr="007830AD">
        <w:rPr>
          <w:rFonts w:ascii="Times New Roman" w:hAnsi="Times New Roman"/>
          <w:bCs/>
          <w:szCs w:val="24"/>
        </w:rPr>
        <w:t>предоставляемы</w:t>
      </w:r>
      <w:r w:rsidR="003625E2">
        <w:rPr>
          <w:rFonts w:ascii="Times New Roman" w:hAnsi="Times New Roman"/>
          <w:bCs/>
          <w:szCs w:val="24"/>
        </w:rPr>
        <w:t>х</w:t>
      </w:r>
      <w:r w:rsidRPr="007830AD">
        <w:rPr>
          <w:rFonts w:ascii="Times New Roman" w:hAnsi="Times New Roman"/>
          <w:bCs/>
          <w:szCs w:val="24"/>
        </w:rPr>
        <w:t xml:space="preserve"> муниципальным казенным</w:t>
      </w:r>
      <w:r>
        <w:rPr>
          <w:rFonts w:ascii="Times New Roman" w:hAnsi="Times New Roman"/>
          <w:bCs/>
          <w:szCs w:val="24"/>
        </w:rPr>
        <w:t xml:space="preserve"> </w:t>
      </w:r>
      <w:r w:rsidRPr="007830AD">
        <w:rPr>
          <w:rFonts w:ascii="Times New Roman" w:hAnsi="Times New Roman"/>
          <w:bCs/>
          <w:szCs w:val="24"/>
        </w:rPr>
        <w:t>учреждением городского округа Домодедово</w:t>
      </w:r>
      <w:r>
        <w:rPr>
          <w:rFonts w:ascii="Times New Roman" w:hAnsi="Times New Roman"/>
          <w:bCs/>
          <w:szCs w:val="24"/>
        </w:rPr>
        <w:t xml:space="preserve"> </w:t>
      </w:r>
      <w:r w:rsidRPr="007830AD">
        <w:rPr>
          <w:rFonts w:ascii="Times New Roman" w:hAnsi="Times New Roman"/>
          <w:bCs/>
          <w:szCs w:val="24"/>
        </w:rPr>
        <w:t>Московской области «</w:t>
      </w:r>
      <w:r w:rsidRPr="00441A39">
        <w:rPr>
          <w:rFonts w:ascii="Times New Roman" w:hAnsi="Times New Roman"/>
          <w:bCs/>
          <w:szCs w:val="24"/>
        </w:rPr>
        <w:t>Специализированная</w:t>
      </w:r>
      <w:r>
        <w:rPr>
          <w:rFonts w:ascii="Times New Roman" w:hAnsi="Times New Roman"/>
          <w:bCs/>
          <w:szCs w:val="24"/>
        </w:rPr>
        <w:t xml:space="preserve"> </w:t>
      </w:r>
      <w:r w:rsidRPr="00441A39">
        <w:rPr>
          <w:rFonts w:ascii="Times New Roman" w:hAnsi="Times New Roman"/>
          <w:bCs/>
          <w:szCs w:val="24"/>
        </w:rPr>
        <w:t>служба в сфере погребения и похоронного дела</w:t>
      </w:r>
      <w:r w:rsidRPr="007830AD">
        <w:rPr>
          <w:rFonts w:ascii="Times New Roman" w:hAnsi="Times New Roman"/>
          <w:bCs/>
          <w:szCs w:val="24"/>
        </w:rPr>
        <w:t>», согласно</w:t>
      </w:r>
      <w:r>
        <w:rPr>
          <w:rFonts w:ascii="Times New Roman" w:hAnsi="Times New Roman"/>
          <w:bCs/>
          <w:szCs w:val="24"/>
        </w:rPr>
        <w:t xml:space="preserve"> </w:t>
      </w:r>
      <w:r w:rsidRPr="007830AD">
        <w:rPr>
          <w:rFonts w:ascii="Times New Roman" w:hAnsi="Times New Roman"/>
          <w:bCs/>
          <w:szCs w:val="24"/>
        </w:rPr>
        <w:t>гарантированному перечню услуг по погребению</w:t>
      </w:r>
      <w:r>
        <w:rPr>
          <w:rFonts w:ascii="Times New Roman" w:hAnsi="Times New Roman"/>
          <w:bCs/>
          <w:szCs w:val="24"/>
        </w:rPr>
        <w:t xml:space="preserve"> </w:t>
      </w:r>
      <w:r w:rsidRPr="007830AD">
        <w:rPr>
          <w:rFonts w:ascii="Times New Roman" w:hAnsi="Times New Roman"/>
          <w:bCs/>
          <w:szCs w:val="24"/>
        </w:rPr>
        <w:t>на безвозмездной основе</w:t>
      </w:r>
      <w:r w:rsidR="003625E2">
        <w:rPr>
          <w:rFonts w:ascii="Times New Roman" w:hAnsi="Times New Roman"/>
          <w:bCs/>
          <w:szCs w:val="24"/>
        </w:rPr>
        <w:t>, в городском округе Домодедово</w:t>
      </w:r>
      <w:r w:rsidRPr="007830AD">
        <w:rPr>
          <w:rFonts w:ascii="Times New Roman" w:hAnsi="Times New Roman"/>
          <w:bCs/>
          <w:szCs w:val="24"/>
        </w:rPr>
        <w:t xml:space="preserve"> на 20</w:t>
      </w:r>
      <w:r w:rsidR="002B1327">
        <w:rPr>
          <w:rFonts w:ascii="Times New Roman" w:hAnsi="Times New Roman"/>
          <w:bCs/>
          <w:szCs w:val="24"/>
        </w:rPr>
        <w:t>2</w:t>
      </w:r>
      <w:r w:rsidR="00276C04">
        <w:rPr>
          <w:rFonts w:ascii="Times New Roman" w:hAnsi="Times New Roman"/>
          <w:bCs/>
          <w:szCs w:val="24"/>
        </w:rPr>
        <w:t>5</w:t>
      </w:r>
      <w:r w:rsidRPr="007830AD">
        <w:rPr>
          <w:rFonts w:ascii="Times New Roman" w:hAnsi="Times New Roman"/>
          <w:bCs/>
          <w:szCs w:val="24"/>
        </w:rPr>
        <w:t xml:space="preserve"> год</w:t>
      </w:r>
      <w:r>
        <w:rPr>
          <w:rFonts w:ascii="Times New Roman" w:hAnsi="Times New Roman"/>
          <w:bCs/>
          <w:szCs w:val="24"/>
        </w:rPr>
        <w:t>» п</w:t>
      </w:r>
      <w:r>
        <w:rPr>
          <w:rFonts w:ascii="Times New Roman" w:hAnsi="Times New Roman"/>
          <w:szCs w:val="24"/>
        </w:rPr>
        <w:t xml:space="preserve">ризнать утратившим силу. </w:t>
      </w:r>
    </w:p>
    <w:p w:rsidR="00E64A7F" w:rsidRPr="007830AD" w:rsidRDefault="00E64A7F" w:rsidP="00E64A7F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 3. Опубликовать настоящее постановление в установленном порядке и разместить на официальном сайте городского округа Домодедово Московской области в информационно-телекоммуникационной сети «Интернет».</w:t>
      </w:r>
    </w:p>
    <w:p w:rsidR="00E64A7F" w:rsidRDefault="00E64A7F" w:rsidP="00E64A7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9822E9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на заместителя </w:t>
      </w:r>
      <w:r>
        <w:rPr>
          <w:rFonts w:ascii="Times New Roman" w:hAnsi="Times New Roman"/>
          <w:szCs w:val="24"/>
        </w:rPr>
        <w:t>главы</w:t>
      </w:r>
      <w:r w:rsidR="00276C04">
        <w:rPr>
          <w:rFonts w:ascii="Times New Roman" w:hAnsi="Times New Roman"/>
          <w:szCs w:val="24"/>
        </w:rPr>
        <w:t xml:space="preserve"> городского округа Надеждина М.П.</w:t>
      </w:r>
    </w:p>
    <w:p w:rsidR="00C14FEA" w:rsidRDefault="00C14FEA" w:rsidP="002E5EF8">
      <w:pPr>
        <w:jc w:val="both"/>
        <w:rPr>
          <w:rFonts w:ascii="Times New Roman" w:hAnsi="Times New Roman"/>
          <w:szCs w:val="24"/>
        </w:rPr>
      </w:pPr>
    </w:p>
    <w:p w:rsidR="00E64A7F" w:rsidRDefault="00E64A7F" w:rsidP="002E5EF8">
      <w:pPr>
        <w:jc w:val="both"/>
        <w:rPr>
          <w:rFonts w:ascii="Times New Roman" w:hAnsi="Times New Roman"/>
          <w:szCs w:val="24"/>
        </w:rPr>
      </w:pPr>
    </w:p>
    <w:p w:rsidR="002E5EF8" w:rsidRDefault="002E5EF8" w:rsidP="002E5EF8">
      <w:pPr>
        <w:jc w:val="both"/>
        <w:rPr>
          <w:rFonts w:ascii="Times New Roman" w:hAnsi="Times New Roman"/>
          <w:szCs w:val="24"/>
        </w:rPr>
      </w:pPr>
    </w:p>
    <w:p w:rsidR="00513302" w:rsidRDefault="00E64A7F" w:rsidP="00C14FE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Глава городского округа</w:t>
      </w:r>
      <w:r w:rsidRPr="004D08BC">
        <w:rPr>
          <w:rFonts w:ascii="Times New Roman" w:hAnsi="Times New Roman"/>
          <w:szCs w:val="24"/>
        </w:rPr>
        <w:t xml:space="preserve">                  </w:t>
      </w:r>
      <w:r w:rsidRPr="004D08BC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 xml:space="preserve">          </w:t>
      </w:r>
      <w:r w:rsidRPr="004D08BC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   </w:t>
      </w:r>
      <w:r w:rsidRPr="004D08BC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</w:t>
      </w:r>
      <w:r w:rsidRPr="004D08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</w:t>
      </w:r>
      <w:r w:rsidRPr="004D08BC">
        <w:rPr>
          <w:rFonts w:ascii="Times New Roman" w:hAnsi="Times New Roman"/>
          <w:szCs w:val="24"/>
        </w:rPr>
        <w:t xml:space="preserve">     </w:t>
      </w:r>
      <w:r w:rsidR="00276C04">
        <w:rPr>
          <w:rFonts w:ascii="Times New Roman" w:hAnsi="Times New Roman"/>
          <w:szCs w:val="24"/>
        </w:rPr>
        <w:t xml:space="preserve">   Е.М. Хрусталева</w:t>
      </w:r>
    </w:p>
    <w:p w:rsidR="00276C04" w:rsidRDefault="00276C04" w:rsidP="00C14FEA">
      <w:pPr>
        <w:jc w:val="both"/>
        <w:rPr>
          <w:rFonts w:ascii="Times New Roman" w:hAnsi="Times New Roman"/>
          <w:szCs w:val="24"/>
        </w:rPr>
      </w:pPr>
    </w:p>
    <w:p w:rsidR="00276C04" w:rsidRDefault="00276C04" w:rsidP="00C14FEA">
      <w:pPr>
        <w:jc w:val="both"/>
        <w:rPr>
          <w:rFonts w:ascii="Times New Roman" w:hAnsi="Times New Roman"/>
          <w:szCs w:val="24"/>
        </w:rPr>
      </w:pPr>
    </w:p>
    <w:p w:rsidR="002E5EF8" w:rsidRDefault="002E5EF8" w:rsidP="00C14FEA">
      <w:pPr>
        <w:jc w:val="both"/>
        <w:rPr>
          <w:rFonts w:ascii="Times New Roman" w:hAnsi="Times New Roman"/>
          <w:szCs w:val="24"/>
        </w:rPr>
      </w:pPr>
    </w:p>
    <w:p w:rsidR="002E5EF8" w:rsidRDefault="002E5EF8" w:rsidP="00C14FEA">
      <w:pPr>
        <w:jc w:val="both"/>
        <w:rPr>
          <w:rFonts w:ascii="Times New Roman" w:hAnsi="Times New Roman"/>
          <w:szCs w:val="24"/>
        </w:rPr>
      </w:pPr>
    </w:p>
    <w:p w:rsidR="00276C04" w:rsidRDefault="00276C04" w:rsidP="00276C0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</w:t>
      </w:r>
      <w:r w:rsidR="003625E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Приложение </w:t>
      </w:r>
    </w:p>
    <w:p w:rsidR="00276C04" w:rsidRDefault="00276C04" w:rsidP="00276C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3625E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к постановлению администрации</w:t>
      </w:r>
    </w:p>
    <w:p w:rsidR="00276C04" w:rsidRDefault="00276C04" w:rsidP="00276C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3625E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городского округа Домодедово                    </w:t>
      </w:r>
    </w:p>
    <w:p w:rsidR="00276C04" w:rsidRDefault="00276C04" w:rsidP="00276C0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2E5EF8">
        <w:rPr>
          <w:rFonts w:ascii="Times New Roman" w:hAnsi="Times New Roman"/>
        </w:rPr>
        <w:t xml:space="preserve">                </w:t>
      </w:r>
      <w:bookmarkStart w:id="0" w:name="_GoBack"/>
      <w:bookmarkEnd w:id="0"/>
      <w:r w:rsidR="002E5EF8">
        <w:rPr>
          <w:rFonts w:ascii="Times New Roman" w:hAnsi="Times New Roman"/>
        </w:rPr>
        <w:t>от 10.02.2026 № 482</w:t>
      </w:r>
    </w:p>
    <w:p w:rsidR="00276C04" w:rsidRDefault="00276C04" w:rsidP="00276C04">
      <w:pPr>
        <w:jc w:val="center"/>
      </w:pPr>
      <w:r>
        <w:rPr>
          <w:rFonts w:ascii="Times New Roman" w:hAnsi="Times New Roman"/>
        </w:rPr>
        <w:t xml:space="preserve">               </w:t>
      </w:r>
    </w:p>
    <w:p w:rsidR="00276C04" w:rsidRDefault="00276C04" w:rsidP="00276C04"/>
    <w:p w:rsidR="00276C04" w:rsidRPr="00C34239" w:rsidRDefault="00276C04" w:rsidP="00276C04">
      <w:pPr>
        <w:jc w:val="center"/>
        <w:rPr>
          <w:rFonts w:ascii="Times New Roman" w:hAnsi="Times New Roman"/>
          <w:szCs w:val="24"/>
        </w:rPr>
      </w:pPr>
      <w:r w:rsidRPr="00C34239">
        <w:rPr>
          <w:rFonts w:ascii="Times New Roman" w:hAnsi="Times New Roman"/>
          <w:szCs w:val="24"/>
        </w:rPr>
        <w:t xml:space="preserve">Стоимость услуг, </w:t>
      </w:r>
    </w:p>
    <w:p w:rsidR="00276C04" w:rsidRPr="00C34239" w:rsidRDefault="00276C04" w:rsidP="00276C04">
      <w:pPr>
        <w:jc w:val="center"/>
        <w:rPr>
          <w:rFonts w:ascii="Times New Roman" w:hAnsi="Times New Roman"/>
          <w:bCs/>
          <w:szCs w:val="24"/>
        </w:rPr>
      </w:pPr>
      <w:r w:rsidRPr="00C34239">
        <w:rPr>
          <w:rFonts w:ascii="Times New Roman" w:hAnsi="Times New Roman"/>
          <w:bCs/>
          <w:szCs w:val="24"/>
        </w:rPr>
        <w:t>предоставляемых муниципальным казенным учреждением городского округа Домодедово Московской области "Специализированная служба в сфере погребения и похоронного дела" согласно гарантированному перечню услуг по погребению на безвозмездной основе, в городском округе Домодедово</w:t>
      </w:r>
    </w:p>
    <w:p w:rsidR="00276C04" w:rsidRPr="00C34239" w:rsidRDefault="00276C04" w:rsidP="00276C04">
      <w:pPr>
        <w:jc w:val="center"/>
        <w:rPr>
          <w:rFonts w:ascii="Times New Roman" w:hAnsi="Times New Roman"/>
          <w:bCs/>
          <w:szCs w:val="24"/>
          <w:u w:val="single"/>
        </w:rPr>
      </w:pPr>
      <w:r w:rsidRPr="00C34239">
        <w:rPr>
          <w:rFonts w:ascii="Times New Roman" w:hAnsi="Times New Roman"/>
          <w:bCs/>
          <w:szCs w:val="24"/>
          <w:u w:val="single"/>
        </w:rPr>
        <w:t>на 20</w:t>
      </w:r>
      <w:r>
        <w:rPr>
          <w:rFonts w:ascii="Times New Roman" w:hAnsi="Times New Roman"/>
          <w:bCs/>
          <w:szCs w:val="24"/>
          <w:u w:val="single"/>
        </w:rPr>
        <w:t>26</w:t>
      </w:r>
      <w:r w:rsidRPr="00C34239">
        <w:rPr>
          <w:rFonts w:ascii="Times New Roman" w:hAnsi="Times New Roman"/>
          <w:bCs/>
          <w:szCs w:val="24"/>
          <w:u w:val="single"/>
        </w:rPr>
        <w:t xml:space="preserve"> год</w:t>
      </w:r>
    </w:p>
    <w:p w:rsidR="00276C04" w:rsidRDefault="00276C04" w:rsidP="00276C04">
      <w:pPr>
        <w:jc w:val="center"/>
        <w:rPr>
          <w:rFonts w:ascii="Times New Roman" w:hAnsi="Times New Roman"/>
          <w:szCs w:val="24"/>
        </w:rPr>
      </w:pPr>
    </w:p>
    <w:tbl>
      <w:tblPr>
        <w:tblStyle w:val="a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559"/>
      </w:tblGrid>
      <w:tr w:rsidR="00276C04" w:rsidTr="00486683">
        <w:tc>
          <w:tcPr>
            <w:tcW w:w="568" w:type="dxa"/>
          </w:tcPr>
          <w:p w:rsidR="00276C04" w:rsidRPr="00005903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03">
              <w:rPr>
                <w:rFonts w:ascii="Times New Roman" w:hAnsi="Times New Roman" w:cs="Times New Roman"/>
                <w:b/>
              </w:rPr>
              <w:t>№</w:t>
            </w:r>
          </w:p>
          <w:p w:rsidR="00276C04" w:rsidRPr="00005903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0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655" w:type="dxa"/>
          </w:tcPr>
          <w:p w:rsidR="00276C04" w:rsidRPr="00005903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</w:tcPr>
          <w:p w:rsidR="00276C04" w:rsidRPr="00005903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(тариф), руб.</w:t>
            </w:r>
          </w:p>
        </w:tc>
      </w:tr>
      <w:tr w:rsidR="00276C04" w:rsidTr="00486683">
        <w:tc>
          <w:tcPr>
            <w:tcW w:w="568" w:type="dxa"/>
          </w:tcPr>
          <w:p w:rsidR="00276C04" w:rsidRPr="00005903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214" w:type="dxa"/>
            <w:gridSpan w:val="2"/>
          </w:tcPr>
          <w:p w:rsidR="00276C04" w:rsidRPr="00005903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D29">
              <w:rPr>
                <w:rFonts w:ascii="Times New Roman" w:hAnsi="Times New Roman" w:cs="Times New Roman"/>
                <w:b/>
                <w:i/>
              </w:rPr>
              <w:t xml:space="preserve">Оформление документов, необходимых для погребения </w:t>
            </w:r>
          </w:p>
        </w:tc>
      </w:tr>
      <w:tr w:rsidR="00276C04" w:rsidTr="00486683">
        <w:trPr>
          <w:trHeight w:val="173"/>
        </w:trPr>
        <w:tc>
          <w:tcPr>
            <w:tcW w:w="568" w:type="dxa"/>
            <w:vMerge w:val="restart"/>
            <w:vAlign w:val="center"/>
          </w:tcPr>
          <w:p w:rsidR="00276C04" w:rsidRPr="00005903" w:rsidRDefault="00276C04" w:rsidP="003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655" w:type="dxa"/>
          </w:tcPr>
          <w:p w:rsidR="00276C04" w:rsidRPr="00800D29" w:rsidRDefault="00276C04" w:rsidP="00486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документов</w:t>
            </w:r>
            <w:r w:rsidRPr="00800D2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9CB">
              <w:rPr>
                <w:rFonts w:ascii="Times New Roman" w:hAnsi="Times New Roman" w:cs="Times New Roman"/>
                <w:b/>
              </w:rPr>
              <w:t>Бесплатно</w:t>
            </w:r>
          </w:p>
        </w:tc>
      </w:tr>
      <w:tr w:rsidR="00276C04" w:rsidTr="00486683">
        <w:trPr>
          <w:trHeight w:val="180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медицинское свидетельство о смерти;</w:t>
            </w:r>
          </w:p>
        </w:tc>
        <w:tc>
          <w:tcPr>
            <w:tcW w:w="1559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C04" w:rsidTr="00486683">
        <w:trPr>
          <w:trHeight w:val="143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свидетельство о смерти и справка о смерти, выдаваемых в органах ЗАГС</w:t>
            </w:r>
          </w:p>
        </w:tc>
        <w:tc>
          <w:tcPr>
            <w:tcW w:w="1559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C04" w:rsidTr="00486683">
        <w:tc>
          <w:tcPr>
            <w:tcW w:w="568" w:type="dxa"/>
            <w:vAlign w:val="center"/>
          </w:tcPr>
          <w:p w:rsidR="00276C04" w:rsidRPr="00800D29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D2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214" w:type="dxa"/>
            <w:gridSpan w:val="2"/>
          </w:tcPr>
          <w:p w:rsidR="00276C04" w:rsidRPr="00327DF5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Предоставление и доставка в один адрес гроба и других предметов, необходимых для погребения, включая погрузо-разгрузочные работы </w:t>
            </w:r>
          </w:p>
        </w:tc>
      </w:tr>
      <w:tr w:rsidR="00276C04" w:rsidTr="00486683">
        <w:trPr>
          <w:trHeight w:val="150"/>
        </w:trPr>
        <w:tc>
          <w:tcPr>
            <w:tcW w:w="568" w:type="dxa"/>
            <w:vMerge w:val="restart"/>
            <w:vAlign w:val="center"/>
          </w:tcPr>
          <w:p w:rsidR="00276C04" w:rsidRPr="00327DF5" w:rsidRDefault="00276C04" w:rsidP="003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27DF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655" w:type="dxa"/>
          </w:tcPr>
          <w:p w:rsidR="00276C04" w:rsidRPr="00327DF5" w:rsidRDefault="00276C04" w:rsidP="00486683">
            <w:pPr>
              <w:rPr>
                <w:rFonts w:ascii="Times New Roman" w:hAnsi="Times New Roman" w:cs="Times New Roman"/>
              </w:rPr>
            </w:pPr>
            <w:r w:rsidRPr="00800D29">
              <w:rPr>
                <w:rFonts w:ascii="Times New Roman" w:hAnsi="Times New Roman" w:cs="Times New Roman"/>
                <w:b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b/>
              </w:rPr>
              <w:t>гроба и других предметов, необходимых для погребения:</w:t>
            </w:r>
            <w:r w:rsidRPr="00327D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253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гроб</w:t>
            </w:r>
          </w:p>
        </w:tc>
        <w:tc>
          <w:tcPr>
            <w:tcW w:w="1559" w:type="dxa"/>
            <w:vAlign w:val="center"/>
          </w:tcPr>
          <w:p w:rsidR="00276C04" w:rsidRPr="009E47C7" w:rsidRDefault="003625E2" w:rsidP="003625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76C04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276C04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276C04" w:rsidTr="00486683">
        <w:trPr>
          <w:trHeight w:val="200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одежда </w:t>
            </w:r>
          </w:p>
        </w:tc>
        <w:tc>
          <w:tcPr>
            <w:tcW w:w="1559" w:type="dxa"/>
            <w:vAlign w:val="center"/>
          </w:tcPr>
          <w:p w:rsidR="00276C04" w:rsidRPr="004D3790" w:rsidRDefault="003625E2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76C04">
              <w:rPr>
                <w:rFonts w:ascii="Times New Roman" w:hAnsi="Times New Roman" w:cs="Times New Roman"/>
                <w:b/>
              </w:rPr>
              <w:t xml:space="preserve"> 000,00</w:t>
            </w:r>
          </w:p>
        </w:tc>
      </w:tr>
      <w:tr w:rsidR="00276C04" w:rsidTr="00486683">
        <w:trPr>
          <w:trHeight w:val="260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ритуальный комплект в гроб из атласа (подушка, покрывало)</w:t>
            </w:r>
          </w:p>
        </w:tc>
        <w:tc>
          <w:tcPr>
            <w:tcW w:w="1559" w:type="dxa"/>
            <w:vAlign w:val="center"/>
          </w:tcPr>
          <w:p w:rsidR="00276C04" w:rsidRPr="004D3790" w:rsidRDefault="003625E2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2 900,00</w:t>
            </w:r>
          </w:p>
        </w:tc>
      </w:tr>
      <w:tr w:rsidR="00276C04" w:rsidTr="00486683">
        <w:trPr>
          <w:trHeight w:val="300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6C04" w:rsidRPr="004D3790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150"/>
        </w:trPr>
        <w:tc>
          <w:tcPr>
            <w:tcW w:w="568" w:type="dxa"/>
            <w:vMerge w:val="restart"/>
            <w:vAlign w:val="center"/>
          </w:tcPr>
          <w:p w:rsidR="00276C04" w:rsidRPr="00327DF5" w:rsidRDefault="00276C04" w:rsidP="003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27DF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7655" w:type="dxa"/>
          </w:tcPr>
          <w:p w:rsidR="00276C04" w:rsidRPr="006511DD" w:rsidRDefault="00276C04" w:rsidP="00486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Доставка гроба и других предметов, необходимых для погребения, к моргу, включая погрузо-разгрузочные работы</w:t>
            </w:r>
          </w:p>
        </w:tc>
        <w:tc>
          <w:tcPr>
            <w:tcW w:w="1559" w:type="dxa"/>
            <w:vMerge w:val="restart"/>
            <w:vAlign w:val="center"/>
          </w:tcPr>
          <w:p w:rsidR="00276C04" w:rsidRPr="00DD69CB" w:rsidRDefault="003625E2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733,11</w:t>
            </w:r>
          </w:p>
        </w:tc>
      </w:tr>
      <w:tr w:rsidR="00276C04" w:rsidTr="00486683">
        <w:trPr>
          <w:trHeight w:val="180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вынос гроба и других принадлежностей до транспорта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150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погрузо-разгрузочные работы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98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доставка по адресу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c>
          <w:tcPr>
            <w:tcW w:w="568" w:type="dxa"/>
          </w:tcPr>
          <w:p w:rsidR="00276C04" w:rsidRPr="006511DD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6511D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214" w:type="dxa"/>
            <w:gridSpan w:val="2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Перевозка тела (останков) умершего на автокатафалке от места нахождения тела (останков) до кладбища, включая перемещение до места захоронения  </w:t>
            </w:r>
          </w:p>
        </w:tc>
      </w:tr>
      <w:tr w:rsidR="00276C04" w:rsidTr="00486683">
        <w:trPr>
          <w:trHeight w:val="278"/>
        </w:trPr>
        <w:tc>
          <w:tcPr>
            <w:tcW w:w="568" w:type="dxa"/>
            <w:vMerge w:val="restart"/>
            <w:vAlign w:val="center"/>
          </w:tcPr>
          <w:p w:rsidR="00276C04" w:rsidRPr="006511DD" w:rsidRDefault="00276C04" w:rsidP="003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511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655" w:type="dxa"/>
          </w:tcPr>
          <w:p w:rsidR="00276C04" w:rsidRPr="006511DD" w:rsidRDefault="00276C04" w:rsidP="00486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Услуги автокатафалка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625E2">
              <w:rPr>
                <w:rFonts w:ascii="Times New Roman" w:hAnsi="Times New Roman" w:cs="Times New Roman"/>
                <w:b/>
              </w:rPr>
              <w:t> 334,99</w:t>
            </w:r>
          </w:p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261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перевозка гроба с телом умершего из дома (морга) до места погребения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180"/>
        </w:trPr>
        <w:tc>
          <w:tcPr>
            <w:tcW w:w="568" w:type="dxa"/>
            <w:vMerge w:val="restart"/>
            <w:vAlign w:val="center"/>
          </w:tcPr>
          <w:p w:rsidR="00276C04" w:rsidRPr="006511DD" w:rsidRDefault="00276C04" w:rsidP="003625E2">
            <w:pPr>
              <w:jc w:val="center"/>
              <w:rPr>
                <w:rFonts w:ascii="Times New Roman" w:hAnsi="Times New Roman" w:cs="Times New Roman"/>
              </w:rPr>
            </w:pPr>
            <w:r w:rsidRPr="006511D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276C04" w:rsidRPr="006511DD" w:rsidRDefault="00276C04" w:rsidP="00486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Перемещение гроба с телом умершего до места захоронения </w:t>
            </w:r>
            <w:r w:rsidRPr="006511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157"/>
        </w:trPr>
        <w:tc>
          <w:tcPr>
            <w:tcW w:w="568" w:type="dxa"/>
            <w:vMerge/>
            <w:vAlign w:val="center"/>
          </w:tcPr>
          <w:p w:rsidR="00276C04" w:rsidRPr="006511DD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погрузо-разгрузочные работы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165"/>
        </w:trPr>
        <w:tc>
          <w:tcPr>
            <w:tcW w:w="568" w:type="dxa"/>
            <w:vMerge/>
            <w:vAlign w:val="center"/>
          </w:tcPr>
          <w:p w:rsidR="00276C04" w:rsidRPr="006511DD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перемещение гроба с телом умершего до места захоронения</w:t>
            </w:r>
            <w:r w:rsidRPr="005E7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c>
          <w:tcPr>
            <w:tcW w:w="568" w:type="dxa"/>
            <w:vAlign w:val="center"/>
          </w:tcPr>
          <w:p w:rsidR="00276C04" w:rsidRPr="009F21A7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9F21A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214" w:type="dxa"/>
            <w:gridSpan w:val="2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BA8">
              <w:rPr>
                <w:rFonts w:ascii="Times New Roman" w:hAnsi="Times New Roman" w:cs="Times New Roman"/>
                <w:b/>
                <w:i/>
              </w:rPr>
              <w:t>Погребение</w:t>
            </w:r>
          </w:p>
        </w:tc>
      </w:tr>
      <w:tr w:rsidR="00276C04" w:rsidTr="00486683">
        <w:trPr>
          <w:trHeight w:val="277"/>
        </w:trPr>
        <w:tc>
          <w:tcPr>
            <w:tcW w:w="568" w:type="dxa"/>
            <w:vMerge w:val="restart"/>
            <w:vAlign w:val="center"/>
          </w:tcPr>
          <w:p w:rsidR="00276C04" w:rsidRPr="009F21A7" w:rsidRDefault="00276C04" w:rsidP="003625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655" w:type="dxa"/>
          </w:tcPr>
          <w:p w:rsidR="00276C04" w:rsidRPr="009F21A7" w:rsidRDefault="00276C04" w:rsidP="004866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1559" w:type="dxa"/>
            <w:vMerge w:val="restart"/>
            <w:vAlign w:val="center"/>
          </w:tcPr>
          <w:p w:rsidR="00276C04" w:rsidRPr="00DD69CB" w:rsidRDefault="00276C04" w:rsidP="003625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625E2">
              <w:rPr>
                <w:rFonts w:ascii="Times New Roman" w:hAnsi="Times New Roman" w:cs="Times New Roman"/>
                <w:b/>
              </w:rPr>
              <w:t> 515,91</w:t>
            </w:r>
          </w:p>
        </w:tc>
      </w:tr>
      <w:tr w:rsidR="00276C04" w:rsidTr="00486683">
        <w:trPr>
          <w:trHeight w:val="105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расчистка и разметка места для рытья могилы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127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рытье</w:t>
            </w:r>
            <w:r w:rsidRPr="005E7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могилы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 xml:space="preserve">.0 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.0 м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82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 xml:space="preserve">- забивка крышки гроба и опускание в могилу 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165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засыпка могилы и устройство надмогильного холма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270"/>
        </w:trPr>
        <w:tc>
          <w:tcPr>
            <w:tcW w:w="568" w:type="dxa"/>
            <w:vMerge w:val="restart"/>
            <w:vAlign w:val="center"/>
          </w:tcPr>
          <w:p w:rsidR="00276C04" w:rsidRPr="009F21A7" w:rsidRDefault="00276C04" w:rsidP="00362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655" w:type="dxa"/>
          </w:tcPr>
          <w:p w:rsidR="00276C04" w:rsidRPr="009F21A7" w:rsidRDefault="00276C04" w:rsidP="00486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Предоставление и установка похоронного ритуального регистрационного знака с надписью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434">
              <w:rPr>
                <w:rFonts w:ascii="Times New Roman" w:hAnsi="Times New Roman" w:cs="Times New Roman"/>
                <w:b/>
              </w:rPr>
              <w:t>(ФИО), дата рождения и смерти</w:t>
            </w:r>
          </w:p>
        </w:tc>
        <w:tc>
          <w:tcPr>
            <w:tcW w:w="1559" w:type="dxa"/>
            <w:vMerge w:val="restart"/>
            <w:vAlign w:val="center"/>
          </w:tcPr>
          <w:p w:rsidR="00276C04" w:rsidRPr="00DD69CB" w:rsidRDefault="003625E2" w:rsidP="003625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900</w:t>
            </w:r>
            <w:r w:rsidR="00276C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76C04" w:rsidTr="00486683">
        <w:trPr>
          <w:trHeight w:val="127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ритуальный регистрационный знак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rPr>
          <w:trHeight w:val="120"/>
        </w:trPr>
        <w:tc>
          <w:tcPr>
            <w:tcW w:w="568" w:type="dxa"/>
            <w:vMerge/>
            <w:vAlign w:val="center"/>
          </w:tcPr>
          <w:p w:rsidR="00276C04" w:rsidRDefault="00276C04" w:rsidP="0048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434">
              <w:rPr>
                <w:rFonts w:ascii="Times New Roman" w:hAnsi="Times New Roman" w:cs="Times New Roman"/>
                <w:sz w:val="20"/>
                <w:szCs w:val="20"/>
              </w:rPr>
              <w:t>- установка ритуального регистрационного знака</w:t>
            </w:r>
          </w:p>
        </w:tc>
        <w:tc>
          <w:tcPr>
            <w:tcW w:w="1559" w:type="dxa"/>
            <w:vMerge/>
            <w:vAlign w:val="center"/>
          </w:tcPr>
          <w:p w:rsidR="00276C04" w:rsidRPr="00DD69CB" w:rsidRDefault="00276C04" w:rsidP="0048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6C04" w:rsidTr="00486683">
        <w:tc>
          <w:tcPr>
            <w:tcW w:w="8223" w:type="dxa"/>
            <w:gridSpan w:val="2"/>
            <w:vAlign w:val="center"/>
          </w:tcPr>
          <w:p w:rsidR="00276C04" w:rsidRPr="005E7434" w:rsidRDefault="00276C04" w:rsidP="00486683">
            <w:pPr>
              <w:rPr>
                <w:rFonts w:ascii="Times New Roman" w:hAnsi="Times New Roman" w:cs="Times New Roman"/>
                <w:b/>
              </w:rPr>
            </w:pPr>
            <w:r w:rsidRPr="005E743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vAlign w:val="center"/>
          </w:tcPr>
          <w:p w:rsidR="00276C04" w:rsidRPr="00DD69CB" w:rsidRDefault="00276C04" w:rsidP="003625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625E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625E2">
              <w:rPr>
                <w:rFonts w:ascii="Times New Roman" w:hAnsi="Times New Roman" w:cs="Times New Roman"/>
                <w:b/>
              </w:rPr>
              <w:t>084,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3625E2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276C04" w:rsidRDefault="00276C04" w:rsidP="00276C04">
      <w:pPr>
        <w:ind w:left="-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</w:p>
    <w:p w:rsid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Проект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внесен</w:t>
      </w:r>
      <w:r w:rsidRPr="00276C04">
        <w:rPr>
          <w:rFonts w:ascii="Times New Roman" w:hAnsi="Times New Roman"/>
          <w:szCs w:val="24"/>
        </w:rPr>
        <w:t>: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Заместитель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главы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городского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округа</w:t>
      </w:r>
      <w:r w:rsidRPr="00276C04">
        <w:rPr>
          <w:rFonts w:ascii="Times New Roman" w:hAnsi="Times New Roman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276C04">
        <w:rPr>
          <w:rFonts w:ascii="Times New Roman" w:hAnsi="Times New Roman" w:hint="eastAsia"/>
          <w:szCs w:val="24"/>
        </w:rPr>
        <w:t>М</w:t>
      </w:r>
      <w:r w:rsidRPr="00276C04">
        <w:rPr>
          <w:rFonts w:ascii="Times New Roman" w:hAnsi="Times New Roman"/>
          <w:szCs w:val="24"/>
        </w:rPr>
        <w:t>.</w:t>
      </w:r>
      <w:r w:rsidRPr="00276C04">
        <w:rPr>
          <w:rFonts w:ascii="Times New Roman" w:hAnsi="Times New Roman" w:hint="eastAsia"/>
          <w:szCs w:val="24"/>
        </w:rPr>
        <w:t>П</w:t>
      </w:r>
      <w:r w:rsidRPr="00276C04">
        <w:rPr>
          <w:rFonts w:ascii="Times New Roman" w:hAnsi="Times New Roman"/>
          <w:szCs w:val="24"/>
        </w:rPr>
        <w:t xml:space="preserve">. </w:t>
      </w:r>
      <w:r w:rsidRPr="00276C04">
        <w:rPr>
          <w:rFonts w:ascii="Times New Roman" w:hAnsi="Times New Roman" w:hint="eastAsia"/>
          <w:szCs w:val="24"/>
        </w:rPr>
        <w:t>Надеждин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Проект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согласован</w:t>
      </w:r>
      <w:r w:rsidRPr="00276C04">
        <w:rPr>
          <w:rFonts w:ascii="Times New Roman" w:hAnsi="Times New Roman"/>
          <w:szCs w:val="24"/>
        </w:rPr>
        <w:t>: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Первый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заместитель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главы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городского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округа</w:t>
      </w:r>
      <w:r w:rsidRPr="00276C04">
        <w:rPr>
          <w:rFonts w:ascii="Times New Roman" w:hAnsi="Times New Roman"/>
          <w:szCs w:val="24"/>
        </w:rPr>
        <w:t xml:space="preserve">               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А</w:t>
      </w:r>
      <w:r w:rsidRPr="00276C04">
        <w:rPr>
          <w:rFonts w:ascii="Times New Roman" w:hAnsi="Times New Roman"/>
          <w:szCs w:val="24"/>
        </w:rPr>
        <w:t>.</w:t>
      </w:r>
      <w:r w:rsidRPr="00276C04">
        <w:rPr>
          <w:rFonts w:ascii="Times New Roman" w:hAnsi="Times New Roman" w:hint="eastAsia"/>
          <w:szCs w:val="24"/>
        </w:rPr>
        <w:t>Ю</w:t>
      </w:r>
      <w:r w:rsidRPr="00276C04">
        <w:rPr>
          <w:rFonts w:ascii="Times New Roman" w:hAnsi="Times New Roman"/>
          <w:szCs w:val="24"/>
        </w:rPr>
        <w:t xml:space="preserve">. </w:t>
      </w:r>
      <w:r w:rsidRPr="00276C04">
        <w:rPr>
          <w:rFonts w:ascii="Times New Roman" w:hAnsi="Times New Roman" w:hint="eastAsia"/>
          <w:szCs w:val="24"/>
        </w:rPr>
        <w:t>Епишин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Заместитель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главы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городского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округа</w:t>
      </w:r>
      <w:r w:rsidRPr="00276C04">
        <w:rPr>
          <w:rFonts w:ascii="Times New Roman" w:hAnsi="Times New Roman"/>
          <w:szCs w:val="24"/>
        </w:rPr>
        <w:t xml:space="preserve"> –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начальник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правового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управления</w:t>
      </w:r>
      <w:r w:rsidRPr="00276C04">
        <w:rPr>
          <w:rFonts w:ascii="Times New Roman" w:hAnsi="Times New Roman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276C04">
        <w:rPr>
          <w:rFonts w:ascii="Times New Roman" w:hAnsi="Times New Roman" w:hint="eastAsia"/>
          <w:szCs w:val="24"/>
        </w:rPr>
        <w:t>Ю</w:t>
      </w:r>
      <w:r w:rsidRPr="00276C04">
        <w:rPr>
          <w:rFonts w:ascii="Times New Roman" w:hAnsi="Times New Roman"/>
          <w:szCs w:val="24"/>
        </w:rPr>
        <w:t>.</w:t>
      </w:r>
      <w:r w:rsidRPr="00276C04">
        <w:rPr>
          <w:rFonts w:ascii="Times New Roman" w:hAnsi="Times New Roman" w:hint="eastAsia"/>
          <w:szCs w:val="24"/>
        </w:rPr>
        <w:t>Е</w:t>
      </w:r>
      <w:r w:rsidRPr="00276C04">
        <w:rPr>
          <w:rFonts w:ascii="Times New Roman" w:hAnsi="Times New Roman"/>
          <w:szCs w:val="24"/>
        </w:rPr>
        <w:t xml:space="preserve">. </w:t>
      </w:r>
      <w:r w:rsidRPr="00276C04">
        <w:rPr>
          <w:rFonts w:ascii="Times New Roman" w:hAnsi="Times New Roman" w:hint="eastAsia"/>
          <w:szCs w:val="24"/>
        </w:rPr>
        <w:t>Сазонова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Заместитель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главы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городского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округа</w:t>
      </w:r>
      <w:r w:rsidRPr="00276C04">
        <w:rPr>
          <w:rFonts w:ascii="Times New Roman" w:hAnsi="Times New Roman"/>
          <w:szCs w:val="24"/>
        </w:rPr>
        <w:t xml:space="preserve"> –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начальник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управления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экономического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развития</w:t>
      </w:r>
      <w:r w:rsidRPr="00276C04">
        <w:rPr>
          <w:rFonts w:ascii="Times New Roman" w:hAnsi="Times New Roman"/>
          <w:szCs w:val="24"/>
        </w:rPr>
        <w:t xml:space="preserve">                                           </w:t>
      </w:r>
      <w:r>
        <w:rPr>
          <w:rFonts w:ascii="Times New Roman" w:hAnsi="Times New Roman"/>
          <w:szCs w:val="24"/>
        </w:rPr>
        <w:t xml:space="preserve">        </w:t>
      </w:r>
      <w:r w:rsidRPr="00276C04">
        <w:rPr>
          <w:rFonts w:ascii="Times New Roman" w:hAnsi="Times New Roman" w:hint="eastAsia"/>
          <w:szCs w:val="24"/>
        </w:rPr>
        <w:t>Н</w:t>
      </w:r>
      <w:r w:rsidRPr="00276C04">
        <w:rPr>
          <w:rFonts w:ascii="Times New Roman" w:hAnsi="Times New Roman"/>
          <w:szCs w:val="24"/>
        </w:rPr>
        <w:t>.</w:t>
      </w:r>
      <w:r w:rsidRPr="00276C04">
        <w:rPr>
          <w:rFonts w:ascii="Times New Roman" w:hAnsi="Times New Roman" w:hint="eastAsia"/>
          <w:szCs w:val="24"/>
        </w:rPr>
        <w:t>А</w:t>
      </w:r>
      <w:r w:rsidRPr="00276C04">
        <w:rPr>
          <w:rFonts w:ascii="Times New Roman" w:hAnsi="Times New Roman"/>
          <w:szCs w:val="24"/>
        </w:rPr>
        <w:t xml:space="preserve">. </w:t>
      </w:r>
      <w:r w:rsidRPr="00276C04">
        <w:rPr>
          <w:rFonts w:ascii="Times New Roman" w:hAnsi="Times New Roman" w:hint="eastAsia"/>
          <w:szCs w:val="24"/>
        </w:rPr>
        <w:t>Богачева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Начальник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финансового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управления</w:t>
      </w:r>
      <w:r w:rsidRPr="00276C04">
        <w:rPr>
          <w:rFonts w:ascii="Times New Roman" w:hAnsi="Times New Roman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276C04">
        <w:rPr>
          <w:rFonts w:ascii="Times New Roman" w:hAnsi="Times New Roman" w:hint="eastAsia"/>
          <w:szCs w:val="24"/>
        </w:rPr>
        <w:t>Л</w:t>
      </w:r>
      <w:r w:rsidRPr="00276C04">
        <w:rPr>
          <w:rFonts w:ascii="Times New Roman" w:hAnsi="Times New Roman"/>
          <w:szCs w:val="24"/>
        </w:rPr>
        <w:t>.</w:t>
      </w:r>
      <w:r w:rsidRPr="00276C04">
        <w:rPr>
          <w:rFonts w:ascii="Times New Roman" w:hAnsi="Times New Roman" w:hint="eastAsia"/>
          <w:szCs w:val="24"/>
        </w:rPr>
        <w:t>М</w:t>
      </w:r>
      <w:r w:rsidRPr="00276C04">
        <w:rPr>
          <w:rFonts w:ascii="Times New Roman" w:hAnsi="Times New Roman"/>
          <w:szCs w:val="24"/>
        </w:rPr>
        <w:t xml:space="preserve">. </w:t>
      </w:r>
      <w:proofErr w:type="spellStart"/>
      <w:r w:rsidRPr="00276C04">
        <w:rPr>
          <w:rFonts w:ascii="Times New Roman" w:hAnsi="Times New Roman" w:hint="eastAsia"/>
          <w:szCs w:val="24"/>
        </w:rPr>
        <w:t>Езопова</w:t>
      </w:r>
      <w:proofErr w:type="spellEnd"/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/>
          <w:szCs w:val="24"/>
        </w:rPr>
        <w:t xml:space="preserve">                                        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/>
          <w:szCs w:val="24"/>
        </w:rPr>
        <w:t xml:space="preserve">                 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/>
          <w:szCs w:val="24"/>
        </w:rPr>
        <w:t xml:space="preserve">                                                          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/>
          <w:szCs w:val="24"/>
        </w:rPr>
        <w:t xml:space="preserve">                      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/>
          <w:szCs w:val="24"/>
        </w:rPr>
        <w:t xml:space="preserve">      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/>
          <w:szCs w:val="24"/>
        </w:rPr>
        <w:t xml:space="preserve">                                                     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Разослано</w:t>
      </w:r>
      <w:r w:rsidRPr="00276C04">
        <w:rPr>
          <w:rFonts w:ascii="Times New Roman" w:hAnsi="Times New Roman"/>
          <w:szCs w:val="24"/>
        </w:rPr>
        <w:t>: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  <w:r w:rsidRPr="00276C04">
        <w:rPr>
          <w:rFonts w:ascii="Times New Roman" w:hAnsi="Times New Roman" w:hint="eastAsia"/>
          <w:szCs w:val="24"/>
        </w:rPr>
        <w:t>Бурьянов</w:t>
      </w:r>
      <w:r w:rsidRPr="00276C04">
        <w:rPr>
          <w:rFonts w:ascii="Times New Roman" w:hAnsi="Times New Roman"/>
          <w:szCs w:val="24"/>
        </w:rPr>
        <w:t xml:space="preserve"> </w:t>
      </w:r>
      <w:r w:rsidRPr="00276C04">
        <w:rPr>
          <w:rFonts w:ascii="Times New Roman" w:hAnsi="Times New Roman" w:hint="eastAsia"/>
          <w:szCs w:val="24"/>
        </w:rPr>
        <w:t>В</w:t>
      </w:r>
      <w:r w:rsidRPr="00276C04">
        <w:rPr>
          <w:rFonts w:ascii="Times New Roman" w:hAnsi="Times New Roman"/>
          <w:szCs w:val="24"/>
        </w:rPr>
        <w:t>.</w:t>
      </w:r>
      <w:r w:rsidRPr="00276C04">
        <w:rPr>
          <w:rFonts w:ascii="Times New Roman" w:hAnsi="Times New Roman" w:hint="eastAsia"/>
          <w:szCs w:val="24"/>
        </w:rPr>
        <w:t>В</w:t>
      </w:r>
      <w:r w:rsidRPr="00276C04">
        <w:rPr>
          <w:rFonts w:ascii="Times New Roman" w:hAnsi="Times New Roman"/>
          <w:szCs w:val="24"/>
        </w:rPr>
        <w:t>.-1</w:t>
      </w: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P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Default="00276C04" w:rsidP="00276C04">
      <w:pPr>
        <w:ind w:left="-426"/>
        <w:rPr>
          <w:rFonts w:ascii="Times New Roman" w:hAnsi="Times New Roman"/>
          <w:szCs w:val="24"/>
        </w:rPr>
      </w:pPr>
    </w:p>
    <w:p w:rsidR="00276C04" w:rsidRDefault="00276C04" w:rsidP="00C14FEA">
      <w:pPr>
        <w:jc w:val="both"/>
      </w:pPr>
    </w:p>
    <w:sectPr w:rsidR="00276C04" w:rsidSect="00276C0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0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30" w:rsidRDefault="00C10430">
      <w:r>
        <w:separator/>
      </w:r>
    </w:p>
  </w:endnote>
  <w:endnote w:type="continuationSeparator" w:id="0">
    <w:p w:rsidR="00C10430" w:rsidRDefault="00C1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02" w:rsidRDefault="00513302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13302" w:rsidRDefault="00513302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02" w:rsidRDefault="00513302">
    <w:pPr>
      <w:pStyle w:val="a4"/>
      <w:framePr w:wrap="around" w:vAnchor="text" w:hAnchor="margin" w:y="1"/>
      <w:rPr>
        <w:rStyle w:val="a5"/>
      </w:rPr>
    </w:pPr>
  </w:p>
  <w:p w:rsidR="00513302" w:rsidRDefault="0051330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30" w:rsidRDefault="00C10430">
      <w:r>
        <w:separator/>
      </w:r>
    </w:p>
  </w:footnote>
  <w:footnote w:type="continuationSeparator" w:id="0">
    <w:p w:rsidR="00C10430" w:rsidRDefault="00C1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02" w:rsidRDefault="005133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13302" w:rsidRDefault="0051330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02" w:rsidRDefault="005133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5EF8">
      <w:rPr>
        <w:rStyle w:val="a5"/>
        <w:noProof/>
      </w:rPr>
      <w:t>3</w:t>
    </w:r>
    <w:r>
      <w:rPr>
        <w:rStyle w:val="a5"/>
      </w:rPr>
      <w:fldChar w:fldCharType="end"/>
    </w:r>
  </w:p>
  <w:p w:rsidR="00513302" w:rsidRDefault="0051330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82D"/>
    <w:multiLevelType w:val="singleLevel"/>
    <w:tmpl w:val="7512B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E13C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FD30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6516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4C72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2F376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4E"/>
    <w:rsid w:val="00066F09"/>
    <w:rsid w:val="000E4420"/>
    <w:rsid w:val="00110658"/>
    <w:rsid w:val="00125E11"/>
    <w:rsid w:val="001301BC"/>
    <w:rsid w:val="001330D1"/>
    <w:rsid w:val="00160AF6"/>
    <w:rsid w:val="00165241"/>
    <w:rsid w:val="001751D7"/>
    <w:rsid w:val="00201E36"/>
    <w:rsid w:val="00217185"/>
    <w:rsid w:val="002570CF"/>
    <w:rsid w:val="00276C04"/>
    <w:rsid w:val="002B1327"/>
    <w:rsid w:val="002E5EF8"/>
    <w:rsid w:val="0030307F"/>
    <w:rsid w:val="00323347"/>
    <w:rsid w:val="003625E2"/>
    <w:rsid w:val="003F01D8"/>
    <w:rsid w:val="00422492"/>
    <w:rsid w:val="004706D4"/>
    <w:rsid w:val="004B19B2"/>
    <w:rsid w:val="004C27CD"/>
    <w:rsid w:val="004C6723"/>
    <w:rsid w:val="004F3017"/>
    <w:rsid w:val="00513302"/>
    <w:rsid w:val="00591FDC"/>
    <w:rsid w:val="005E0C02"/>
    <w:rsid w:val="00695A4A"/>
    <w:rsid w:val="0069754E"/>
    <w:rsid w:val="006C4306"/>
    <w:rsid w:val="006E6FAA"/>
    <w:rsid w:val="0072772B"/>
    <w:rsid w:val="007433C9"/>
    <w:rsid w:val="0075221C"/>
    <w:rsid w:val="00762C48"/>
    <w:rsid w:val="007709A9"/>
    <w:rsid w:val="00777B24"/>
    <w:rsid w:val="00786FE9"/>
    <w:rsid w:val="007B2C64"/>
    <w:rsid w:val="008831BB"/>
    <w:rsid w:val="008B5F6D"/>
    <w:rsid w:val="009612D8"/>
    <w:rsid w:val="00A05EA8"/>
    <w:rsid w:val="00A144F3"/>
    <w:rsid w:val="00A35E49"/>
    <w:rsid w:val="00A5225E"/>
    <w:rsid w:val="00A6649D"/>
    <w:rsid w:val="00A81E2E"/>
    <w:rsid w:val="00B44B0D"/>
    <w:rsid w:val="00B45CAF"/>
    <w:rsid w:val="00B5621D"/>
    <w:rsid w:val="00B865B7"/>
    <w:rsid w:val="00BC7CBD"/>
    <w:rsid w:val="00BE5D3F"/>
    <w:rsid w:val="00C03B6B"/>
    <w:rsid w:val="00C10430"/>
    <w:rsid w:val="00C108F0"/>
    <w:rsid w:val="00C14FEA"/>
    <w:rsid w:val="00C56760"/>
    <w:rsid w:val="00C93474"/>
    <w:rsid w:val="00CB32B7"/>
    <w:rsid w:val="00CB707A"/>
    <w:rsid w:val="00CD40F4"/>
    <w:rsid w:val="00CE2C8A"/>
    <w:rsid w:val="00CF28C7"/>
    <w:rsid w:val="00D278E7"/>
    <w:rsid w:val="00E156E7"/>
    <w:rsid w:val="00E301A6"/>
    <w:rsid w:val="00E306D1"/>
    <w:rsid w:val="00E64A7F"/>
    <w:rsid w:val="00E84707"/>
    <w:rsid w:val="00E9049F"/>
    <w:rsid w:val="00F46D67"/>
    <w:rsid w:val="00F77B39"/>
    <w:rsid w:val="00FB24C3"/>
    <w:rsid w:val="00FD60D5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F7CFD"/>
  <w15:docId w15:val="{D6EBDA81-C460-40DF-A29E-9C4086F1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semiHidden/>
    <w:rPr>
      <w:sz w:val="20"/>
    </w:rPr>
  </w:style>
  <w:style w:type="paragraph" w:customStyle="1" w:styleId="10">
    <w:name w:val="Обычный1"/>
    <w:rPr>
      <w:rFonts w:ascii="Arial" w:hAnsi="Arial"/>
      <w:sz w:val="24"/>
    </w:rPr>
  </w:style>
  <w:style w:type="paragraph" w:styleId="a8">
    <w:name w:val="Body Text"/>
    <w:basedOn w:val="a"/>
    <w:pPr>
      <w:jc w:val="both"/>
    </w:pPr>
    <w:rPr>
      <w:rFonts w:ascii="Arial" w:hAnsi="Arial"/>
    </w:rPr>
  </w:style>
  <w:style w:type="paragraph" w:styleId="a9">
    <w:name w:val="Balloon Text"/>
    <w:basedOn w:val="a"/>
    <w:semiHidden/>
    <w:rsid w:val="004F301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6C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OKI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DOMAHINA E.G.</dc:creator>
  <cp:lastModifiedBy>Воронова Л.Н.</cp:lastModifiedBy>
  <cp:revision>2</cp:revision>
  <cp:lastPrinted>2020-12-03T05:46:00Z</cp:lastPrinted>
  <dcterms:created xsi:type="dcterms:W3CDTF">2026-02-10T13:16:00Z</dcterms:created>
  <dcterms:modified xsi:type="dcterms:W3CDTF">2026-02-10T13:16:00Z</dcterms:modified>
</cp:coreProperties>
</file>