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B083A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B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8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B083A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B083A">
        <w:rPr>
          <w:noProof/>
          <w:sz w:val="24"/>
          <w:szCs w:val="24"/>
        </w:rPr>
        <w:t>639</w:t>
      </w:r>
      <w:r w:rsidR="00102979"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B083A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B083A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B083A">
        <w:rPr>
          <w:sz w:val="24"/>
          <w:szCs w:val="24"/>
        </w:rPr>
        <w:t xml:space="preserve"> </w:t>
      </w:r>
      <w:r w:rsidR="001964A6" w:rsidRPr="00EB083A">
        <w:rPr>
          <w:noProof/>
          <w:sz w:val="24"/>
          <w:szCs w:val="24"/>
        </w:rPr>
        <w:t>50:28:0020701:727</w:t>
      </w:r>
      <w:r w:rsidRPr="00EB083A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B083A">
        <w:rPr>
          <w:sz w:val="24"/>
          <w:szCs w:val="24"/>
        </w:rPr>
        <w:t xml:space="preserve"> – «</w:t>
      </w:r>
      <w:r w:rsidR="00597746" w:rsidRPr="00EB083A">
        <w:rPr>
          <w:noProof/>
          <w:sz w:val="24"/>
          <w:szCs w:val="24"/>
        </w:rPr>
        <w:t>Земли населенных пунктов</w:t>
      </w:r>
      <w:r w:rsidRPr="00EB083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B083A">
        <w:rPr>
          <w:sz w:val="24"/>
          <w:szCs w:val="24"/>
        </w:rPr>
        <w:t xml:space="preserve"> – «</w:t>
      </w:r>
      <w:r w:rsidR="003E59E1" w:rsidRPr="00EB083A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EB083A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B083A">
        <w:rPr>
          <w:sz w:val="24"/>
          <w:szCs w:val="24"/>
        </w:rPr>
        <w:t xml:space="preserve">: </w:t>
      </w:r>
      <w:r w:rsidR="00D1191C" w:rsidRPr="00EB083A">
        <w:rPr>
          <w:noProof/>
          <w:sz w:val="24"/>
          <w:szCs w:val="24"/>
        </w:rPr>
        <w:t>Московская область, г.о Домодедово, г Домодедово, мкр Востряково, проезд Заборьевский</w:t>
      </w:r>
      <w:r w:rsidR="00472CAA" w:rsidRPr="00EB083A">
        <w:rPr>
          <w:sz w:val="24"/>
          <w:szCs w:val="24"/>
        </w:rPr>
        <w:t xml:space="preserve"> </w:t>
      </w:r>
      <w:r w:rsidRPr="00EB083A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B083A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B083A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B083A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1B865500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3.2.4 третьей подзоны приаэродромной территории аэродрома Москва (Домодедово); Сектор 4.8.14 четвертой подзоны приаэродромной территории аэродрома Москва (Домодедово); Сектор 4.9.17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На земельном участке имеются ограничения, предусмотренные ст. 56 Земельного кодекса Российской Федерации. 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0B77AB42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проходит газопровод низкого давления Р≤0,005 МПа Д-100, 63 мм, балансодержателем которого является АО «Мособлгаз».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3BF9F16D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</w:t>
      </w:r>
      <w:r w:rsidR="00EB083A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</w:t>
      </w:r>
      <w:r w:rsidRPr="00594407">
        <w:lastRenderedPageBreak/>
        <w:t>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 xml:space="preserve">об изменении </w:t>
      </w:r>
      <w:r w:rsidRPr="00A31FA7">
        <w:lastRenderedPageBreak/>
        <w:t>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 Воздушного кодекса Российской Федерации и Федерального закона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- Федерального закона от 31.03.1999 №69-ФЗ «О газоснабжении в Российской Федерации» и Постановления Правительства Российской Федерации от 20.11.2000 №878 «Об утверждении Правил охраны газораспределительных сетей».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</w:t>
      </w:r>
      <w:r w:rsidRPr="00A31FA7">
        <w:lastRenderedPageBreak/>
        <w:t>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>Беспрепятственно допускать представителей собственников объектов, указанных 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 xml:space="preserve">зменения и дополнения к условиям Договора действительны при условии, что они </w:t>
      </w:r>
      <w:r w:rsidR="008D701B" w:rsidRPr="00A31FA7">
        <w:lastRenderedPageBreak/>
        <w:t>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B083A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B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B083A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B083A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83A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EB083A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B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B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B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B083A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83A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EB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B083A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B08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B08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B083A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EAFAF9F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639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EB083A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3602" w14:textId="77777777" w:rsidR="003B1CE5" w:rsidRDefault="003B1CE5" w:rsidP="00195C19">
      <w:r>
        <w:separator/>
      </w:r>
    </w:p>
  </w:endnote>
  <w:endnote w:type="continuationSeparator" w:id="0">
    <w:p w14:paraId="4E8F7F0E" w14:textId="77777777" w:rsidR="003B1CE5" w:rsidRDefault="003B1CE5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08B5D" w14:textId="77777777" w:rsidR="003B1CE5" w:rsidRDefault="003B1CE5" w:rsidP="00195C19">
      <w:r>
        <w:separator/>
      </w:r>
    </w:p>
  </w:footnote>
  <w:footnote w:type="continuationSeparator" w:id="0">
    <w:p w14:paraId="0316D17D" w14:textId="77777777" w:rsidR="003B1CE5" w:rsidRDefault="003B1CE5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1CE5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21A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6798E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47A3F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083A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16FEF-3367-4360-9A85-9C1CFF31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Гусева К.С.</cp:lastModifiedBy>
  <cp:revision>2</cp:revision>
  <cp:lastPrinted>2022-02-16T11:57:00Z</cp:lastPrinted>
  <dcterms:created xsi:type="dcterms:W3CDTF">2025-07-17T09:23:00Z</dcterms:created>
  <dcterms:modified xsi:type="dcterms:W3CDTF">2025-07-17T09:23:00Z</dcterms:modified>
</cp:coreProperties>
</file>