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26" w:rsidRPr="00637C06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МОСКОВСКОЙ  ОБЛАСТИ</w:t>
      </w:r>
    </w:p>
    <w:p w:rsidR="00814C26" w:rsidRPr="005D704F" w:rsidRDefault="00814C26" w:rsidP="005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26" w:rsidRPr="00FB4B6A" w:rsidRDefault="00814C26" w:rsidP="00637C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C26" w:rsidRPr="00637C06" w:rsidRDefault="00814C26" w:rsidP="00637C0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</w:p>
    <w:p w:rsidR="00814C26" w:rsidRPr="00EF3B6A" w:rsidRDefault="00EF3B6A" w:rsidP="00637C06">
      <w:pPr>
        <w:pStyle w:val="a5"/>
        <w:spacing w:after="0" w:line="480" w:lineRule="auto"/>
        <w:jc w:val="center"/>
        <w:rPr>
          <w:b/>
          <w:sz w:val="24"/>
          <w:szCs w:val="24"/>
          <w:lang w:val="ru-RU"/>
        </w:rPr>
      </w:pPr>
      <w:r w:rsidRPr="00EF3B6A">
        <w:rPr>
          <w:b/>
          <w:sz w:val="28"/>
          <w:szCs w:val="28"/>
          <w:lang w:val="ru-RU"/>
        </w:rPr>
        <w:t>от 24.02.2025</w:t>
      </w:r>
      <w:r w:rsidR="00814C26" w:rsidRPr="00EF3B6A">
        <w:rPr>
          <w:b/>
          <w:sz w:val="28"/>
          <w:szCs w:val="28"/>
          <w:lang w:val="ru-RU"/>
        </w:rPr>
        <w:t xml:space="preserve"> № </w:t>
      </w:r>
      <w:r w:rsidRPr="00EF3B6A">
        <w:rPr>
          <w:b/>
          <w:sz w:val="28"/>
          <w:szCs w:val="28"/>
          <w:lang w:val="ru-RU"/>
        </w:rPr>
        <w:t>628</w:t>
      </w:r>
    </w:p>
    <w:p w:rsidR="00814C26" w:rsidRPr="00637C06" w:rsidRDefault="00814C26" w:rsidP="00814C2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637C06">
        <w:rPr>
          <w:sz w:val="24"/>
          <w:szCs w:val="24"/>
          <w:lang w:val="ru-RU"/>
        </w:rPr>
        <w:t>городской округ Домодедово</w:t>
      </w:r>
    </w:p>
    <w:p w:rsidR="00312747" w:rsidRPr="00243A5E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EB0857" w:rsidRDefault="00564AA8" w:rsidP="005800F2">
      <w:pPr>
        <w:spacing w:after="0" w:line="264" w:lineRule="auto"/>
        <w:ind w:right="4655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/>
          <w:sz w:val="26"/>
          <w:szCs w:val="26"/>
        </w:rPr>
        <w:t>Об утверждении доклада, содержащего результаты обобщения правоприменительной практики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за 202</w:t>
      </w:r>
      <w:r w:rsidR="00613B29">
        <w:rPr>
          <w:rFonts w:ascii="Times New Roman" w:hAnsi="Times New Roman"/>
          <w:sz w:val="26"/>
          <w:szCs w:val="26"/>
        </w:rPr>
        <w:t>4</w:t>
      </w:r>
      <w:r w:rsidRPr="00EB0857">
        <w:rPr>
          <w:rFonts w:ascii="Times New Roman" w:hAnsi="Times New Roman"/>
          <w:sz w:val="26"/>
          <w:szCs w:val="26"/>
        </w:rPr>
        <w:t xml:space="preserve"> год</w:t>
      </w:r>
    </w:p>
    <w:p w:rsidR="00312747" w:rsidRPr="00EB0857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Pr="00EB0857" w:rsidRDefault="00564AA8" w:rsidP="005800F2">
      <w:pPr>
        <w:spacing w:after="0" w:line="264" w:lineRule="auto"/>
        <w:ind w:left="23" w:right="159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/>
          <w:sz w:val="26"/>
          <w:szCs w:val="26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городского округа Домодедово Московской области, утвержденным решением Совета депутатов городского округа Домодедово от 20.06.2022 №1-4/1242, а также с целью обобщения правоприменительной практики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за 202</w:t>
      </w:r>
      <w:r w:rsidR="00613B29">
        <w:rPr>
          <w:rFonts w:ascii="Times New Roman" w:hAnsi="Times New Roman"/>
          <w:sz w:val="26"/>
          <w:szCs w:val="26"/>
        </w:rPr>
        <w:t>4</w:t>
      </w:r>
      <w:r w:rsidRPr="00EB0857">
        <w:rPr>
          <w:rFonts w:ascii="Times New Roman" w:hAnsi="Times New Roman"/>
          <w:sz w:val="26"/>
          <w:szCs w:val="26"/>
        </w:rPr>
        <w:t xml:space="preserve"> год</w:t>
      </w:r>
    </w:p>
    <w:p w:rsidR="00814C26" w:rsidRPr="00EB0857" w:rsidRDefault="00814C26" w:rsidP="005800F2">
      <w:pPr>
        <w:spacing w:before="120" w:line="360" w:lineRule="auto"/>
        <w:ind w:left="-181"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43A5E" w:rsidRPr="00EB0857" w:rsidRDefault="00564AA8" w:rsidP="005800F2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Утвердить доклад, содержащий результаты обобщения правоприменительной практики при осуществлении Администрацией городского округа Домодедово муниципального контроля в сфере благоустройства</w:t>
      </w:r>
      <w:r w:rsidR="00280C12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Домодедово</w:t>
      </w:r>
      <w:r w:rsidRPr="00EB0857">
        <w:rPr>
          <w:rFonts w:ascii="Times New Roman" w:hAnsi="Times New Roman" w:cs="Times New Roman"/>
          <w:sz w:val="26"/>
          <w:szCs w:val="26"/>
        </w:rPr>
        <w:t xml:space="preserve"> за 202</w:t>
      </w:r>
      <w:r w:rsidR="00613B29">
        <w:rPr>
          <w:rFonts w:ascii="Times New Roman" w:hAnsi="Times New Roman" w:cs="Times New Roman"/>
          <w:sz w:val="26"/>
          <w:szCs w:val="26"/>
        </w:rPr>
        <w:t>4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C0267" w:rsidRPr="00CC1E3F" w:rsidRDefault="00CC1E3F" w:rsidP="005800F2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CC1E3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установленном порядке в сетевом издании сайт </w:t>
      </w:r>
      <w:proofErr w:type="spellStart"/>
      <w:r w:rsidRPr="00CC1E3F">
        <w:rPr>
          <w:rFonts w:ascii="Times New Roman" w:hAnsi="Times New Roman" w:cs="Times New Roman"/>
          <w:sz w:val="26"/>
          <w:szCs w:val="26"/>
          <w:lang w:val="en-US"/>
        </w:rPr>
        <w:t>Domod</w:t>
      </w:r>
      <w:proofErr w:type="spellEnd"/>
      <w:r w:rsidRPr="00CC1E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C1E3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C1E3F">
        <w:rPr>
          <w:rFonts w:ascii="Times New Roman" w:hAnsi="Times New Roman" w:cs="Times New Roman"/>
          <w:sz w:val="26"/>
          <w:szCs w:val="26"/>
        </w:rPr>
        <w:t xml:space="preserve"> – официальном сайте городского округа Домодедово Московской области в информационно- телекоммуникационной сети «Интернет».</w:t>
      </w:r>
    </w:p>
    <w:p w:rsidR="00DC0267" w:rsidRPr="00EB0857" w:rsidRDefault="00DC0267" w:rsidP="00552D93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672DC5" w:rsidRPr="00EB085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EB0857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</w:t>
      </w:r>
      <w:r w:rsidR="009E79AC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672DC5" w:rsidRPr="00EB0857">
        <w:rPr>
          <w:rFonts w:ascii="Times New Roman" w:hAnsi="Times New Roman" w:cs="Times New Roman"/>
          <w:sz w:val="26"/>
          <w:szCs w:val="26"/>
        </w:rPr>
        <w:t xml:space="preserve"> </w:t>
      </w:r>
      <w:r w:rsidR="00613B29">
        <w:rPr>
          <w:rFonts w:ascii="Times New Roman" w:hAnsi="Times New Roman" w:cs="Times New Roman"/>
          <w:sz w:val="26"/>
          <w:szCs w:val="26"/>
        </w:rPr>
        <w:t xml:space="preserve">–начальника управления жилищно-коммунального хозяйства Д.С. </w:t>
      </w:r>
      <w:proofErr w:type="spellStart"/>
      <w:r w:rsidR="00613B29">
        <w:rPr>
          <w:rFonts w:ascii="Times New Roman" w:hAnsi="Times New Roman" w:cs="Times New Roman"/>
          <w:sz w:val="26"/>
          <w:szCs w:val="26"/>
        </w:rPr>
        <w:t>Негорожина</w:t>
      </w:r>
      <w:proofErr w:type="spellEnd"/>
      <w:r w:rsidR="00613B29">
        <w:rPr>
          <w:rFonts w:ascii="Times New Roman" w:hAnsi="Times New Roman" w:cs="Times New Roman"/>
          <w:sz w:val="26"/>
          <w:szCs w:val="26"/>
        </w:rPr>
        <w:t>.</w:t>
      </w:r>
    </w:p>
    <w:p w:rsidR="00EF3B6A" w:rsidRDefault="00EF3B6A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1E3F" w:rsidRPr="00EB0857" w:rsidRDefault="00CC1E3F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Default="00B744AC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Глав</w:t>
      </w:r>
      <w:r w:rsidR="009313D7" w:rsidRPr="00EB0857">
        <w:rPr>
          <w:rFonts w:ascii="Times New Roman" w:hAnsi="Times New Roman" w:cs="Times New Roman"/>
          <w:sz w:val="26"/>
          <w:szCs w:val="26"/>
        </w:rPr>
        <w:t>а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="009313D7" w:rsidRPr="00EB0857">
        <w:rPr>
          <w:rFonts w:ascii="Times New Roman" w:hAnsi="Times New Roman" w:cs="Times New Roman"/>
          <w:sz w:val="26"/>
          <w:szCs w:val="26"/>
        </w:rPr>
        <w:tab/>
      </w:r>
      <w:r w:rsidR="00EB0857">
        <w:rPr>
          <w:rFonts w:ascii="Times New Roman" w:hAnsi="Times New Roman" w:cs="Times New Roman"/>
          <w:sz w:val="26"/>
          <w:szCs w:val="26"/>
        </w:rPr>
        <w:t xml:space="preserve">       </w:t>
      </w:r>
      <w:r w:rsidR="009313D7" w:rsidRPr="00EB0857">
        <w:rPr>
          <w:rFonts w:ascii="Times New Roman" w:hAnsi="Times New Roman" w:cs="Times New Roman"/>
          <w:sz w:val="26"/>
          <w:szCs w:val="26"/>
        </w:rPr>
        <w:t xml:space="preserve"> </w:t>
      </w:r>
      <w:r w:rsidRPr="00EB0857">
        <w:rPr>
          <w:rFonts w:ascii="Times New Roman" w:hAnsi="Times New Roman" w:cs="Times New Roman"/>
          <w:sz w:val="26"/>
          <w:szCs w:val="26"/>
        </w:rPr>
        <w:t xml:space="preserve">      </w:t>
      </w:r>
      <w:r w:rsidR="00613B29">
        <w:rPr>
          <w:rFonts w:ascii="Times New Roman" w:hAnsi="Times New Roman" w:cs="Times New Roman"/>
          <w:sz w:val="26"/>
          <w:szCs w:val="26"/>
        </w:rPr>
        <w:t>Е.М. Хрусталева</w:t>
      </w:r>
    </w:p>
    <w:p w:rsidR="00EB0857" w:rsidRDefault="00EB08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14C26" w:rsidRPr="005A200F" w:rsidRDefault="001456E6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14C26" w:rsidRPr="005A200F" w:rsidRDefault="00674192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t>постановлени</w:t>
      </w:r>
      <w:r w:rsidR="001456E6" w:rsidRPr="005A200F">
        <w:rPr>
          <w:rFonts w:ascii="Times New Roman" w:hAnsi="Times New Roman" w:cs="Times New Roman"/>
          <w:sz w:val="26"/>
          <w:szCs w:val="26"/>
        </w:rPr>
        <w:t>ем</w:t>
      </w:r>
      <w:r w:rsidRPr="005A200F">
        <w:rPr>
          <w:rFonts w:ascii="Times New Roman" w:hAnsi="Times New Roman" w:cs="Times New Roman"/>
          <w:sz w:val="26"/>
          <w:szCs w:val="26"/>
        </w:rPr>
        <w:t xml:space="preserve"> </w:t>
      </w:r>
      <w:r w:rsidR="00814C26" w:rsidRPr="005A200F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</w:t>
      </w:r>
    </w:p>
    <w:p w:rsidR="00814C26" w:rsidRPr="005A200F" w:rsidRDefault="00814C26" w:rsidP="005A200F">
      <w:pPr>
        <w:spacing w:after="0" w:line="264" w:lineRule="auto"/>
        <w:ind w:left="6096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A200F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EF3B6A">
        <w:rPr>
          <w:rFonts w:ascii="Times New Roman" w:hAnsi="Times New Roman" w:cs="Times New Roman"/>
          <w:noProof/>
          <w:sz w:val="26"/>
          <w:szCs w:val="26"/>
        </w:rPr>
        <w:t>24.02.2025</w:t>
      </w:r>
      <w:r w:rsidRPr="005A200F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EF3B6A">
        <w:rPr>
          <w:rFonts w:ascii="Times New Roman" w:hAnsi="Times New Roman" w:cs="Times New Roman"/>
          <w:noProof/>
          <w:sz w:val="26"/>
          <w:szCs w:val="26"/>
        </w:rPr>
        <w:t>628</w:t>
      </w:r>
    </w:p>
    <w:p w:rsidR="00362BA9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14C26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96" w:rsidRDefault="00B47696" w:rsidP="00A404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7696" w:rsidRPr="00FB1A1F" w:rsidRDefault="00B47696" w:rsidP="00B4769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B1A1F">
        <w:rPr>
          <w:rFonts w:ascii="Times New Roman" w:hAnsi="Times New Roman" w:cs="Times New Roman"/>
          <w:sz w:val="26"/>
          <w:szCs w:val="26"/>
        </w:rPr>
        <w:t>Доклад</w:t>
      </w:r>
    </w:p>
    <w:p w:rsidR="00B47696" w:rsidRPr="00FB1A1F" w:rsidRDefault="00B47696" w:rsidP="00B4769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B1A1F">
        <w:rPr>
          <w:rFonts w:ascii="Times New Roman" w:hAnsi="Times New Roman" w:cs="Times New Roman"/>
          <w:sz w:val="26"/>
          <w:szCs w:val="26"/>
        </w:rPr>
        <w:t>содержащий результаты обобщения правоприменительной практики</w:t>
      </w:r>
    </w:p>
    <w:p w:rsidR="00B47696" w:rsidRPr="00FB1A1F" w:rsidRDefault="00B47696" w:rsidP="00B4769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B1A1F">
        <w:rPr>
          <w:rFonts w:ascii="Times New Roman" w:hAnsi="Times New Roman" w:cs="Times New Roman"/>
          <w:sz w:val="26"/>
          <w:szCs w:val="26"/>
        </w:rPr>
        <w:t>при осуществлении Администрацией городского округа Домодедово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в сфере благоустройства за 2024</w:t>
      </w:r>
      <w:r w:rsidRPr="00FB1A1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47696" w:rsidRPr="00FB1A1F" w:rsidRDefault="00B47696" w:rsidP="00B47696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696" w:rsidRPr="00613B29" w:rsidRDefault="00B47696" w:rsidP="00B4769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696" w:rsidRPr="00B47696" w:rsidRDefault="00B47696" w:rsidP="00B47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696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в сфере благоустройства на территории городского округа Домодедово осуществляется 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 06.10.2003 </w:t>
      </w:r>
      <w:r w:rsidRPr="00B47696">
        <w:rPr>
          <w:rFonts w:ascii="Times New Roman" w:eastAsia="Calibri" w:hAnsi="Times New Roman" w:cs="Times New Roman"/>
          <w:sz w:val="26"/>
          <w:szCs w:val="26"/>
        </w:rPr>
        <w:br/>
        <w:t>№ 131-ФЗ «Об общих принципах организации местного самоуправления в Российской Федерации»; Положением о муниципальном контроле в сфере благоустройства на территории городского округа Домодедово Московской области, утвержденным решением Совета депутатов городского округа Домодедово от 20.06.2022 № 1-4/1242; Правилами благоустройства территории городского округа Домодедово Московской области, утвержденными Решением Совета депутатов городского округа Домодедово 24.12.2021</w:t>
      </w:r>
      <w:r w:rsidR="009B06FB">
        <w:rPr>
          <w:rFonts w:ascii="Times New Roman" w:eastAsia="Calibri" w:hAnsi="Times New Roman" w:cs="Times New Roman"/>
          <w:sz w:val="26"/>
          <w:szCs w:val="26"/>
        </w:rPr>
        <w:t xml:space="preserve"> №1-4/1192 (ред. от 05.09.2024) (далее – Правила благоустройства).</w:t>
      </w:r>
    </w:p>
    <w:p w:rsidR="00B47696" w:rsidRDefault="00B47696" w:rsidP="00A404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047F" w:rsidRPr="00A4047F" w:rsidRDefault="00B47696" w:rsidP="00A404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A4047F" w:rsidRPr="00A40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A4047F" w:rsidRPr="00A4047F" w:rsidRDefault="00A4047F" w:rsidP="00A40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696" w:rsidRDefault="00A4047F" w:rsidP="00A4047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городского округа </w:t>
      </w:r>
      <w:r w:rsidR="00B4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2024 год, подготовлен </w:t>
      </w:r>
      <w:r w:rsidR="00B4769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правлением </w:t>
      </w:r>
      <w:r w:rsidR="00B4769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 городского округа.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047F" w:rsidRPr="00A4047F" w:rsidRDefault="00A4047F" w:rsidP="00A4047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в рамках муниципального контроля в сфере благоустройства на территории </w:t>
      </w:r>
      <w:r w:rsidR="00B476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B4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Домодедово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направлена на предупреждение, выявление                        и пресечение нарушений обязательных требований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</w:t>
      </w:r>
      <w:r w:rsidR="00B4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пресечению выявленных нарушений обязательных требований, устранению их последствий.</w:t>
      </w:r>
    </w:p>
    <w:p w:rsidR="00A4047F" w:rsidRPr="00A4047F" w:rsidRDefault="00A4047F" w:rsidP="00A4047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правоприменительной практики при осуществлении муниципального контроля в сфере благоустройства проводится для решения следующих задач:</w:t>
      </w:r>
    </w:p>
    <w:p w:rsidR="00A4047F" w:rsidRPr="00A4047F" w:rsidRDefault="00A4047F" w:rsidP="00A4047F">
      <w:pPr>
        <w:widowControl w:val="0"/>
        <w:numPr>
          <w:ilvl w:val="0"/>
          <w:numId w:val="26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A4047F" w:rsidRPr="00A4047F" w:rsidRDefault="00A4047F" w:rsidP="00A4047F">
      <w:pPr>
        <w:widowControl w:val="0"/>
        <w:numPr>
          <w:ilvl w:val="0"/>
          <w:numId w:val="26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4047F" w:rsidRPr="00A4047F" w:rsidRDefault="00A4047F" w:rsidP="00A4047F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4047F" w:rsidRPr="00A4047F" w:rsidRDefault="00A4047F" w:rsidP="00A4047F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предложений об актуализации обязательных требований;</w:t>
      </w:r>
    </w:p>
    <w:p w:rsidR="00A4047F" w:rsidRPr="00A4047F" w:rsidRDefault="00A4047F" w:rsidP="00A4047F">
      <w:pPr>
        <w:widowControl w:val="0"/>
        <w:numPr>
          <w:ilvl w:val="0"/>
          <w:numId w:val="26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предложений о внесении изменений в нормативные правовые акты о муниципальном контроле.</w:t>
      </w:r>
    </w:p>
    <w:p w:rsidR="00A4047F" w:rsidRPr="00A4047F" w:rsidRDefault="00A4047F" w:rsidP="00A4047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047F" w:rsidRPr="00A4047F" w:rsidRDefault="00A4047F" w:rsidP="00A4047F">
      <w:pPr>
        <w:shd w:val="clear" w:color="auto" w:fill="FFFFFF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47F" w:rsidRPr="00A4047F" w:rsidRDefault="00A4047F" w:rsidP="00A4047F">
      <w:pPr>
        <w:shd w:val="clear" w:color="auto" w:fill="FFFFFF"/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Изменения законодательства, регламентирующего осуществление муниципального контроля </w:t>
      </w:r>
      <w:r w:rsidRPr="00A40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благоустройства на территории городского округа</w:t>
      </w:r>
      <w:r w:rsidR="00B47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Домодедово</w:t>
      </w:r>
    </w:p>
    <w:p w:rsidR="00A4047F" w:rsidRPr="00A4047F" w:rsidRDefault="00A4047F" w:rsidP="00A4047F">
      <w:pPr>
        <w:shd w:val="clear" w:color="auto" w:fill="FFFFFF"/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4047F" w:rsidRPr="00A4047F" w:rsidRDefault="00A4047F" w:rsidP="00A4047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404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2024 году внесены изменения в законодательство, регламентирующее осуществление муниципального контроля в сфере благоустройства:</w:t>
      </w:r>
    </w:p>
    <w:p w:rsidR="00A4047F" w:rsidRPr="00A4047F" w:rsidRDefault="00A4047F" w:rsidP="00B476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08.08.2024 № 289-ФЗ «</w:t>
      </w:r>
      <w:r w:rsidRPr="00A4047F">
        <w:rPr>
          <w:rFonts w:ascii="Times New Roman" w:eastAsia="Calibri" w:hAnsi="Times New Roman" w:cs="Times New Roman"/>
          <w:sz w:val="26"/>
          <w:szCs w:val="26"/>
        </w:rPr>
        <w:t>О внесении изменений в Воздушный кодекс Российской Федерации и отдельные законодательные акты Российской Федерации»;</w:t>
      </w:r>
    </w:p>
    <w:p w:rsidR="00A4047F" w:rsidRPr="00A4047F" w:rsidRDefault="00A4047F" w:rsidP="00B476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28.12.2024 № 540-ФЗ</w:t>
      </w:r>
      <w:r w:rsidR="00B47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4047F">
        <w:rPr>
          <w:rFonts w:ascii="Times New Roman" w:eastAsia="Calibri" w:hAnsi="Times New Roman" w:cs="Times New Roman"/>
          <w:sz w:val="26"/>
          <w:szCs w:val="26"/>
        </w:rPr>
        <w:t>О внесении изменений в Федеральный закон «О государственном контроле (надзоре) и муниципальном контроле в Российской Федерации»;</w:t>
      </w:r>
    </w:p>
    <w:p w:rsidR="00A4047F" w:rsidRPr="00A4047F" w:rsidRDefault="00A4047F" w:rsidP="00B476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47F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РФ от 23.05.2024 № 637</w:t>
      </w:r>
      <w:r w:rsidR="00B476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047F">
        <w:rPr>
          <w:rFonts w:ascii="Times New Roman" w:eastAsia="Calibri" w:hAnsi="Times New Roman" w:cs="Times New Roman"/>
          <w:sz w:val="26"/>
          <w:szCs w:val="26"/>
        </w:rPr>
        <w:t>«О внесении изменений в некоторые акты Правительства Российской Федерации»;</w:t>
      </w:r>
    </w:p>
    <w:p w:rsidR="00A4047F" w:rsidRPr="00A4047F" w:rsidRDefault="00A4047F" w:rsidP="00B476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47F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РФ от 18.07.2024 № 980 «О внесении изменений в некоторые акты Правительства Российской Федерации»;</w:t>
      </w:r>
    </w:p>
    <w:p w:rsidR="00A4047F" w:rsidRPr="00A4047F" w:rsidRDefault="00A4047F" w:rsidP="00B476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47F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РФ от 11.09.2024 № 1234 «О внесении изменений в постановление Правительства Российской Федерации от 10 марта 2022 г. № 336»;</w:t>
      </w:r>
    </w:p>
    <w:p w:rsidR="00A4047F" w:rsidRPr="00A4047F" w:rsidRDefault="00A4047F" w:rsidP="00B4769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47F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РФ от 28.12.2024 № 1955 «О внесении изменений в некоторые акты Правительства Российской Федерации»;</w:t>
      </w:r>
    </w:p>
    <w:p w:rsidR="00A4047F" w:rsidRPr="00A4047F" w:rsidRDefault="00A4047F" w:rsidP="002D4A6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6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депутатов городского округа </w:t>
      </w:r>
      <w:r w:rsidR="00F4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области от </w:t>
      </w:r>
      <w:r w:rsidR="002D4A65" w:rsidRPr="002D4A65">
        <w:rPr>
          <w:rFonts w:ascii="Times New Roman" w:eastAsia="Times New Roman" w:hAnsi="Times New Roman" w:cs="Times New Roman"/>
          <w:sz w:val="26"/>
          <w:szCs w:val="26"/>
          <w:lang w:eastAsia="ru-RU"/>
        </w:rPr>
        <w:t>16.12.2024 N 1-4/1513 "О внесении изменений в Правила благоустройства территории городского округа Домодедово Московской области, утвержденные решением Совета депутатов городского округа Домодедово Московской области от 24.12.2021 N 1-4/1192"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047F" w:rsidRPr="00F41205" w:rsidRDefault="00A4047F" w:rsidP="00F4120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депутатов городского округа </w:t>
      </w:r>
      <w:r w:rsidR="00F41205" w:rsidRPr="00F412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Домодедово Московской области от 25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41205" w:rsidRPr="00F412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 </w:t>
      </w:r>
      <w:r w:rsidR="00F41205" w:rsidRPr="00F4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1-4/1520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</w:t>
      </w:r>
      <w:r w:rsidR="00F4120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Положение о муниципальном контроле в сфере благоустройства на территории городского округа Домодедово Московской области, утвержденное решением Совета депутатов городского округа Домодедово Московской области от 20.06.2022 № 1-4/1242.</w:t>
      </w:r>
    </w:p>
    <w:p w:rsidR="00F41205" w:rsidRDefault="00F41205" w:rsidP="00F4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205" w:rsidRPr="00A4047F" w:rsidRDefault="00F41205" w:rsidP="00F41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047F" w:rsidRPr="00A4047F" w:rsidRDefault="00312D23" w:rsidP="00A4047F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2D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A4047F"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Информация о проведенных плановых и внеплановых контрольных (надзорных) мероприятиях</w:t>
      </w:r>
    </w:p>
    <w:p w:rsidR="00A4047F" w:rsidRPr="00A4047F" w:rsidRDefault="00A4047F" w:rsidP="00A4047F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047F" w:rsidRPr="00A4047F" w:rsidRDefault="00A4047F" w:rsidP="00A4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осуществления муниципального контроля в сфере благоустройства на территории городского округа </w:t>
      </w:r>
      <w:r w:rsidR="0031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проведения плановых контрольных (надзорных) мероприятий на 2024 год</w:t>
      </w:r>
      <w:r w:rsidR="0031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формировался, плановые контрольные (надзорные) мероприятия в 2024 году не проводились.</w:t>
      </w:r>
    </w:p>
    <w:p w:rsidR="00A4047F" w:rsidRPr="00A4047F" w:rsidRDefault="00A4047F" w:rsidP="00A4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47F" w:rsidRPr="00A4047F" w:rsidRDefault="00A4047F" w:rsidP="00A4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51" w:rsidRPr="00A4047F" w:rsidRDefault="00312D23" w:rsidP="00595251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12D2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Раздел </w:t>
      </w:r>
      <w:r w:rsidR="00A4047F" w:rsidRPr="00A4047F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4. </w:t>
      </w:r>
      <w:r w:rsidR="00595251" w:rsidRPr="00A4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251"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Информация о проведенных профилактических мероприятиях</w:t>
      </w:r>
      <w:r w:rsidR="009B0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="00595251"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9B06FB" w:rsidRDefault="00A4047F" w:rsidP="00A4047F">
      <w:pPr>
        <w:tabs>
          <w:tab w:val="left" w:pos="284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контрольных (надзорных) мероприяти</w:t>
      </w:r>
      <w:r w:rsidR="009B06FB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ях</w:t>
      </w:r>
      <w:r w:rsidRPr="00A4047F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без взаимодействия</w:t>
      </w:r>
    </w:p>
    <w:p w:rsidR="00A4047F" w:rsidRPr="00A4047F" w:rsidRDefault="00A4047F" w:rsidP="00A4047F">
      <w:pPr>
        <w:tabs>
          <w:tab w:val="left" w:pos="284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с контролируемыми лицами</w:t>
      </w:r>
    </w:p>
    <w:p w:rsidR="00A4047F" w:rsidRPr="00A4047F" w:rsidRDefault="00A4047F" w:rsidP="00A404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B06FB" w:rsidRPr="00A4047F" w:rsidRDefault="009B06FB" w:rsidP="009B06F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целях предупреждения нарушени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й</w:t>
      </w: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обязательных требований, установленных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Правилами благоустройства</w:t>
      </w: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 2024 г. осуществлялись профилактичес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кие мероприятия в соответствии </w:t>
      </w: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="0017352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 профилактики</w:t>
      </w:r>
      <w:r w:rsidR="0017352F"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52F" w:rsidRP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Администрацией городского округа </w:t>
      </w:r>
      <w:r w:rsidR="0017352F" w:rsidRP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Домодедово муниципального контроля в сфере благоустройства на территории городского округа Домодедово Московской области на 202</w:t>
      </w:r>
      <w:r w:rsid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352F" w:rsidRP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утвержденной постановлением Администрации городского округа </w:t>
      </w:r>
      <w:r w:rsid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области от </w:t>
      </w:r>
      <w:r w:rsid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.12.2023 № </w:t>
      </w:r>
      <w:r w:rsidR="0017352F">
        <w:rPr>
          <w:rFonts w:ascii="Times New Roman" w:eastAsia="Times New Roman" w:hAnsi="Times New Roman" w:cs="Times New Roman"/>
          <w:sz w:val="26"/>
          <w:szCs w:val="26"/>
          <w:lang w:eastAsia="ru-RU"/>
        </w:rPr>
        <w:t>7332,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именно:</w:t>
      </w:r>
    </w:p>
    <w:p w:rsidR="009B06FB" w:rsidRPr="00A4047F" w:rsidRDefault="009B06FB" w:rsidP="009B06FB">
      <w:pPr>
        <w:numPr>
          <w:ilvl w:val="0"/>
          <w:numId w:val="29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информирование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размещения сведений, предусмотренных частью 3 статьи 46 Федерального закона № 248-ФЗ, на официальном информационном портале Администрации городского округа</w:t>
      </w:r>
      <w:r w:rsidR="00D26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Домодедово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в сети Интернет;</w:t>
      </w:r>
    </w:p>
    <w:p w:rsidR="009B06FB" w:rsidRPr="00A4047F" w:rsidRDefault="009B06FB" w:rsidP="009B06FB">
      <w:pPr>
        <w:numPr>
          <w:ilvl w:val="0"/>
          <w:numId w:val="29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правопримените</w:t>
      </w:r>
      <w:r w:rsidR="00D26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 практики, в соответствии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47 Федерального закона № 248-ФЗ, с последующим размещением доклада о правоприменительной практике на официальном информационном портале Администрации городского округа </w:t>
      </w:r>
      <w:r w:rsidR="00D26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 в сети Интернет;</w:t>
      </w:r>
    </w:p>
    <w:p w:rsidR="009B06FB" w:rsidRPr="00A4047F" w:rsidRDefault="009B06FB" w:rsidP="009B06FB">
      <w:pPr>
        <w:numPr>
          <w:ilvl w:val="0"/>
          <w:numId w:val="29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предостережений в соответствии со статьей 49 Федерального закона № 248-ФЗ</w:t>
      </w:r>
      <w:r w:rsidR="00A4376B" w:rsidRPr="00A4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6B" w:rsidRP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2024 г. объявлено </w:t>
      </w:r>
      <w:r w:rsid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4376B" w:rsidRP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>7 предостережений о недопустимости нарушения обязательных требований);</w:t>
      </w:r>
    </w:p>
    <w:p w:rsidR="00A4047F" w:rsidRPr="00A4047F" w:rsidRDefault="009B06FB" w:rsidP="00025EEE">
      <w:pPr>
        <w:numPr>
          <w:ilvl w:val="0"/>
          <w:numId w:val="29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в соответствии со статьей </w:t>
      </w:r>
      <w:r w:rsidR="00D26404" w:rsidRP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>50 Федерального закона № 248-ФЗ</w:t>
      </w:r>
      <w:r w:rsidR="00A4376B" w:rsidRP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2024 г. осуществлено 165 консультирований по вопросам, связанным с организацией и осуществлением муниципального контроля в сфере благоустройства).</w:t>
      </w:r>
    </w:p>
    <w:p w:rsidR="00A4376B" w:rsidRPr="00A4376B" w:rsidRDefault="00A4376B" w:rsidP="00A43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в рамках осуществления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158 контрольных (надзорных</w:t>
      </w:r>
      <w:r w:rsidRP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взаимодействия с контролируемыми лицами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(выездных обследований).</w:t>
      </w:r>
    </w:p>
    <w:p w:rsidR="00A4047F" w:rsidRDefault="00A4047F" w:rsidP="00A4047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047F" w:rsidRPr="00A4047F" w:rsidRDefault="00A4376B" w:rsidP="00A4047F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43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5</w:t>
      </w:r>
      <w:r w:rsidR="00A4047F" w:rsidRPr="00A40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A4047F"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результатов проведенных контрольных (</w:t>
      </w:r>
      <w:proofErr w:type="gramStart"/>
      <w:r w:rsidR="00A4047F"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надзорных)   </w:t>
      </w:r>
      <w:proofErr w:type="gramEnd"/>
      <w:r w:rsidR="00A4047F"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и профилактических мероприятий</w:t>
      </w:r>
    </w:p>
    <w:p w:rsidR="00A4047F" w:rsidRPr="00A4047F" w:rsidRDefault="00A4047F" w:rsidP="00A4047F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7F" w:rsidRPr="00A4047F" w:rsidRDefault="00A4047F" w:rsidP="00A404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Анализ результатов</w:t>
      </w:r>
      <w:r w:rsidR="00A437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проведенных контрольных (надзорных)</w:t>
      </w:r>
      <w:r w:rsidR="00A4376B" w:rsidRPr="00A437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Pr="00A40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профилактических мероприятий показывает, что наиболее типичными нарушениями обязательных требований являются:</w:t>
      </w:r>
    </w:p>
    <w:p w:rsidR="00A4047F" w:rsidRPr="00A4047F" w:rsidRDefault="00A4047F" w:rsidP="00A4047F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ненадлежащее содержание территории земельного участка и его прилегающей территории;</w:t>
      </w:r>
    </w:p>
    <w:p w:rsidR="00A4047F" w:rsidRPr="00A4047F" w:rsidRDefault="00A4047F" w:rsidP="00A4047F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ненадлежащее содержание зеленых насаждений;</w:t>
      </w:r>
    </w:p>
    <w:p w:rsidR="00A4047F" w:rsidRPr="00A4047F" w:rsidRDefault="00A4047F" w:rsidP="00A4047F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сооружений и объектов, препятствующих или ограничивающих проход пешеходов и проезд автотранспорта в местах общественного п</w:t>
      </w:r>
      <w:r w:rsid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ользования, без согласования с А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городского округа</w:t>
      </w:r>
      <w:r w:rsid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Домодедово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области;</w:t>
      </w:r>
    </w:p>
    <w:p w:rsidR="00A4047F" w:rsidRPr="00A4047F" w:rsidRDefault="00A4376B" w:rsidP="00A4047F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требований к </w:t>
      </w:r>
      <w:r w:rsidR="00A4047F"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4047F"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транспортных средств;</w:t>
      </w:r>
    </w:p>
    <w:p w:rsidR="00A4047F" w:rsidRPr="00A4047F" w:rsidRDefault="00A4047F" w:rsidP="00A4047F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 прилегающей территории земельных участков</w:t>
      </w:r>
      <w:r w:rsidR="00A43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хозяйственную деятельность;</w:t>
      </w:r>
    </w:p>
    <w:p w:rsidR="00A4047F" w:rsidRPr="00A4047F" w:rsidRDefault="00A4047F" w:rsidP="00A4047F">
      <w:pPr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04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земляных работ без соответствующего разрешения (ордера) на право производства работ.</w:t>
      </w:r>
    </w:p>
    <w:p w:rsidR="00A4047F" w:rsidRPr="00A4047F" w:rsidRDefault="00741C81" w:rsidP="00A4047F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целях предупреждения нарушений</w:t>
      </w:r>
      <w:r w:rsidR="00A4047F"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обязательных требований, установленных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Правилами благоустройства,</w:t>
      </w:r>
      <w:r w:rsidR="00A4047F" w:rsidRPr="00A40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41C81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городского округа Домодедово от 11.12.2024 № 7081 утверждена Программа профилактики 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2025 год. </w:t>
      </w:r>
    </w:p>
    <w:sectPr w:rsidR="00A4047F" w:rsidRPr="00A4047F" w:rsidSect="00D26404">
      <w:pgSz w:w="11909" w:h="16834"/>
      <w:pgMar w:top="709" w:right="569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A0A5C45"/>
    <w:multiLevelType w:val="hybridMultilevel"/>
    <w:tmpl w:val="2646D4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A94A93"/>
    <w:multiLevelType w:val="hybridMultilevel"/>
    <w:tmpl w:val="4F5E2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6">
    <w:nsid w:val="14554129"/>
    <w:multiLevelType w:val="hybridMultilevel"/>
    <w:tmpl w:val="C810B50A"/>
    <w:lvl w:ilvl="0" w:tplc="23E68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0EF2"/>
    <w:multiLevelType w:val="hybridMultilevel"/>
    <w:tmpl w:val="24180B3E"/>
    <w:lvl w:ilvl="0" w:tplc="31585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997656"/>
    <w:multiLevelType w:val="hybridMultilevel"/>
    <w:tmpl w:val="25940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67599"/>
    <w:multiLevelType w:val="hybridMultilevel"/>
    <w:tmpl w:val="655E6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27BB5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DF44F64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3FA5E44"/>
    <w:multiLevelType w:val="hybridMultilevel"/>
    <w:tmpl w:val="2286EF5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8A92063"/>
    <w:multiLevelType w:val="hybridMultilevel"/>
    <w:tmpl w:val="3E4A2C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60F85DC7"/>
    <w:multiLevelType w:val="hybridMultilevel"/>
    <w:tmpl w:val="CA9690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3"/>
  </w:num>
  <w:num w:numId="5">
    <w:abstractNumId w:val="20"/>
  </w:num>
  <w:num w:numId="6">
    <w:abstractNumId w:val="17"/>
  </w:num>
  <w:num w:numId="7">
    <w:abstractNumId w:val="5"/>
  </w:num>
  <w:num w:numId="8">
    <w:abstractNumId w:val="21"/>
  </w:num>
  <w:num w:numId="9">
    <w:abstractNumId w:val="24"/>
  </w:num>
  <w:num w:numId="10">
    <w:abstractNumId w:val="18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2"/>
  </w:num>
  <w:num w:numId="21">
    <w:abstractNumId w:val="3"/>
  </w:num>
  <w:num w:numId="22">
    <w:abstractNumId w:val="14"/>
  </w:num>
  <w:num w:numId="23">
    <w:abstractNumId w:val="13"/>
  </w:num>
  <w:num w:numId="24">
    <w:abstractNumId w:val="11"/>
  </w:num>
  <w:num w:numId="25">
    <w:abstractNumId w:val="10"/>
  </w:num>
  <w:num w:numId="26">
    <w:abstractNumId w:val="22"/>
  </w:num>
  <w:num w:numId="27">
    <w:abstractNumId w:val="1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65E30"/>
    <w:rsid w:val="000A0FB0"/>
    <w:rsid w:val="000C5FF5"/>
    <w:rsid w:val="001456E6"/>
    <w:rsid w:val="0017352F"/>
    <w:rsid w:val="001B1233"/>
    <w:rsid w:val="001B5F5C"/>
    <w:rsid w:val="001B7969"/>
    <w:rsid w:val="00215862"/>
    <w:rsid w:val="00243A5E"/>
    <w:rsid w:val="00280C12"/>
    <w:rsid w:val="002A3162"/>
    <w:rsid w:val="002D4A65"/>
    <w:rsid w:val="00312747"/>
    <w:rsid w:val="00312D23"/>
    <w:rsid w:val="00323C98"/>
    <w:rsid w:val="00333572"/>
    <w:rsid w:val="00343FC4"/>
    <w:rsid w:val="00362BA9"/>
    <w:rsid w:val="004035CF"/>
    <w:rsid w:val="00432B0E"/>
    <w:rsid w:val="004C65EA"/>
    <w:rsid w:val="004C7BA0"/>
    <w:rsid w:val="005106B5"/>
    <w:rsid w:val="0051484D"/>
    <w:rsid w:val="00552D93"/>
    <w:rsid w:val="00564AA8"/>
    <w:rsid w:val="005800F2"/>
    <w:rsid w:val="00595251"/>
    <w:rsid w:val="005A200F"/>
    <w:rsid w:val="005C440B"/>
    <w:rsid w:val="005D704F"/>
    <w:rsid w:val="005E16FA"/>
    <w:rsid w:val="00613B29"/>
    <w:rsid w:val="00637C06"/>
    <w:rsid w:val="00672DC5"/>
    <w:rsid w:val="00674192"/>
    <w:rsid w:val="00741C81"/>
    <w:rsid w:val="00771FD7"/>
    <w:rsid w:val="00814C26"/>
    <w:rsid w:val="008458C7"/>
    <w:rsid w:val="0091628E"/>
    <w:rsid w:val="009313D7"/>
    <w:rsid w:val="009A05CF"/>
    <w:rsid w:val="009B06FB"/>
    <w:rsid w:val="009C4497"/>
    <w:rsid w:val="009E79AC"/>
    <w:rsid w:val="00A4047F"/>
    <w:rsid w:val="00A4376B"/>
    <w:rsid w:val="00A4779B"/>
    <w:rsid w:val="00A519E1"/>
    <w:rsid w:val="00B31D25"/>
    <w:rsid w:val="00B34B69"/>
    <w:rsid w:val="00B47696"/>
    <w:rsid w:val="00B744AC"/>
    <w:rsid w:val="00B8787A"/>
    <w:rsid w:val="00BB0D9F"/>
    <w:rsid w:val="00BB565A"/>
    <w:rsid w:val="00BF2289"/>
    <w:rsid w:val="00CB35E7"/>
    <w:rsid w:val="00CB5934"/>
    <w:rsid w:val="00CC1E3F"/>
    <w:rsid w:val="00CF60B9"/>
    <w:rsid w:val="00D26404"/>
    <w:rsid w:val="00D610D5"/>
    <w:rsid w:val="00D94C43"/>
    <w:rsid w:val="00DC0267"/>
    <w:rsid w:val="00E0331C"/>
    <w:rsid w:val="00E037E4"/>
    <w:rsid w:val="00E03F10"/>
    <w:rsid w:val="00E05CDC"/>
    <w:rsid w:val="00E95C3B"/>
    <w:rsid w:val="00EB0857"/>
    <w:rsid w:val="00ED4F06"/>
    <w:rsid w:val="00EF3B6A"/>
    <w:rsid w:val="00EF48A9"/>
    <w:rsid w:val="00F34A5A"/>
    <w:rsid w:val="00F41205"/>
    <w:rsid w:val="00FB1A1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6356D-8694-47A7-9697-4210956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2D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Макарова А.А.</cp:lastModifiedBy>
  <cp:revision>2</cp:revision>
  <cp:lastPrinted>2025-02-11T07:45:00Z</cp:lastPrinted>
  <dcterms:created xsi:type="dcterms:W3CDTF">2025-02-25T11:45:00Z</dcterms:created>
  <dcterms:modified xsi:type="dcterms:W3CDTF">2025-02-25T11:45:00Z</dcterms:modified>
</cp:coreProperties>
</file>