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B2" w:rsidRPr="00677FB2" w:rsidRDefault="00677FB2" w:rsidP="00677FB2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677FB2" w:rsidRPr="00677FB2" w:rsidRDefault="00677FB2" w:rsidP="00677FB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677FB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677FB2" w:rsidRPr="00677FB2" w:rsidRDefault="00677FB2" w:rsidP="00677FB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677FB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677FB2" w:rsidRPr="00677FB2" w:rsidRDefault="00677FB2" w:rsidP="00677FB2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77FB2" w:rsidRPr="00677FB2" w:rsidRDefault="00677FB2" w:rsidP="00677FB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677FB2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677FB2" w:rsidRPr="00677FB2" w:rsidRDefault="00677FB2" w:rsidP="00677FB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77FB2" w:rsidRPr="00677FB2" w:rsidRDefault="00677FB2" w:rsidP="00677FB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7FB2" w:rsidRPr="000E26B9" w:rsidRDefault="000E26B9" w:rsidP="00677FB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  <w:r w:rsidRPr="000E26B9">
        <w:rPr>
          <w:rFonts w:ascii="Times New Roman" w:eastAsia="Times New Roman" w:hAnsi="Times New Roman" w:cs="Times New Roman"/>
          <w:b/>
          <w:color w:val="auto"/>
          <w:lang w:bidi="ar-SA"/>
        </w:rPr>
        <w:t>от 11.03.</w:t>
      </w:r>
      <w:r w:rsidRPr="000E26B9">
        <w:rPr>
          <w:rFonts w:ascii="Times New Roman" w:eastAsia="Times New Roman" w:hAnsi="Times New Roman" w:cs="Times New Roman"/>
          <w:b/>
          <w:color w:val="auto"/>
          <w:lang w:val="en-US" w:bidi="ar-SA"/>
        </w:rPr>
        <w:t xml:space="preserve">2024 </w:t>
      </w:r>
      <w:r w:rsidR="00677FB2" w:rsidRPr="000E26B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№ </w:t>
      </w:r>
      <w:r w:rsidRPr="000E26B9">
        <w:rPr>
          <w:rFonts w:ascii="Times New Roman" w:eastAsia="Times New Roman" w:hAnsi="Times New Roman" w:cs="Times New Roman"/>
          <w:b/>
          <w:color w:val="auto"/>
          <w:lang w:val="en-US" w:bidi="ar-SA"/>
        </w:rPr>
        <w:t>1016</w:t>
      </w:r>
    </w:p>
    <w:p w:rsidR="00677FB2" w:rsidRPr="00677FB2" w:rsidRDefault="00677FB2" w:rsidP="00677FB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677FB2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BA0C88" w:rsidRDefault="00BA0C88">
      <w:pPr>
        <w:spacing w:before="44" w:after="44" w:line="240" w:lineRule="exact"/>
        <w:rPr>
          <w:sz w:val="19"/>
          <w:szCs w:val="19"/>
        </w:rPr>
      </w:pPr>
    </w:p>
    <w:p w:rsidR="00BA0C88" w:rsidRDefault="00BA0C88">
      <w:pPr>
        <w:rPr>
          <w:sz w:val="2"/>
          <w:szCs w:val="2"/>
        </w:rPr>
        <w:sectPr w:rsidR="00BA0C88" w:rsidSect="00677FB2">
          <w:pgSz w:w="11900" w:h="16840"/>
          <w:pgMar w:top="426" w:right="0" w:bottom="1276" w:left="0" w:header="0" w:footer="3" w:gutter="0"/>
          <w:cols w:space="720"/>
          <w:noEndnote/>
          <w:docGrid w:linePitch="360"/>
        </w:sectPr>
      </w:pPr>
    </w:p>
    <w:p w:rsidR="00BA0C88" w:rsidRDefault="005653C0">
      <w:pPr>
        <w:pStyle w:val="20"/>
        <w:shd w:val="clear" w:color="auto" w:fill="auto"/>
        <w:spacing w:after="326"/>
        <w:ind w:right="484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677FB2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г.Домодедово, мкр.Западный, ул.25 лет Октября в пользу Государственного унитарного предприятия Московской области «Электросеть» в целях размещения и эксплуатации существующих объектов электросетевого хозяйства и его неотъемлемых технологических частей местного значения - трансформаторная подстанция с кадастровым номером 50:28:0010571:54</w:t>
      </w:r>
    </w:p>
    <w:p w:rsidR="00BA0C88" w:rsidRDefault="005653C0" w:rsidP="00677FB2">
      <w:pPr>
        <w:pStyle w:val="20"/>
        <w:shd w:val="clear" w:color="auto" w:fill="auto"/>
        <w:spacing w:after="0" w:line="317" w:lineRule="exact"/>
        <w:ind w:left="181" w:firstLine="697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Государственного унитарного предприятия Московской области «Электросеть» от 08.02.2024 № Р001- 4500432781-81828705,</w:t>
      </w:r>
    </w:p>
    <w:p w:rsidR="00677FB2" w:rsidRDefault="00677FB2" w:rsidP="00677FB2">
      <w:pPr>
        <w:pStyle w:val="20"/>
        <w:shd w:val="clear" w:color="auto" w:fill="auto"/>
        <w:spacing w:after="0" w:line="317" w:lineRule="exact"/>
        <w:ind w:left="181" w:firstLine="697"/>
      </w:pPr>
    </w:p>
    <w:p w:rsidR="00BA0C88" w:rsidRDefault="005653C0">
      <w:pPr>
        <w:pStyle w:val="22"/>
        <w:keepNext/>
        <w:keepLines/>
        <w:shd w:val="clear" w:color="auto" w:fill="auto"/>
        <w:spacing w:before="0" w:after="104" w:line="280" w:lineRule="exact"/>
        <w:ind w:left="3840"/>
      </w:pPr>
      <w:bookmarkStart w:id="0" w:name="bookmark0"/>
      <w:r>
        <w:t>ПОСТАНОВЛЯЮ:</w:t>
      </w:r>
      <w:bookmarkEnd w:id="0"/>
    </w:p>
    <w:p w:rsidR="00BA0C88" w:rsidRDefault="005653C0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after="60" w:line="317" w:lineRule="exact"/>
        <w:ind w:firstLine="720"/>
      </w:pPr>
      <w:r>
        <w:t>Установить публичный сервитут на срок 588 месяцев в отношении части земельного участка с кадастровым номером 50:28:0010571:1964, в пользу Государственного унитарного предприятия Московской области «Электросеть», в целях размещения и эксплуатации существующих объектов электросетевого хозяйства и его неотъемлемых технологических частей местного значения - трансформаторная подстанция с кадастровым</w:t>
      </w:r>
      <w:r w:rsidR="00677FB2">
        <w:t xml:space="preserve"> </w:t>
      </w:r>
      <w:r>
        <w:t>номером 50:28:0010571:54, в границах в соответствии с приложением к настоящему Постановлению.</w:t>
      </w:r>
    </w:p>
    <w:p w:rsidR="00BA0C88" w:rsidRDefault="00677FB2" w:rsidP="00677FB2">
      <w:pPr>
        <w:pStyle w:val="20"/>
        <w:shd w:val="clear" w:color="auto" w:fill="auto"/>
        <w:tabs>
          <w:tab w:val="left" w:pos="2606"/>
        </w:tabs>
        <w:spacing w:after="0" w:line="317" w:lineRule="exact"/>
      </w:pPr>
      <w:r>
        <w:t xml:space="preserve">           </w:t>
      </w:r>
      <w:r w:rsidR="005653C0">
        <w:t>Порядок установления зон с особыми условиями использования территорий для объектов электросетевого хозяйства и содержание ограничений прав на земельные участки в границе такой зоны установлен постановлением Правительства Российской Федерации 24.02.2009</w:t>
      </w:r>
      <w:r>
        <w:t xml:space="preserve"> </w:t>
      </w:r>
      <w:r w:rsidR="005653C0">
        <w:t>№160</w:t>
      </w:r>
      <w:r>
        <w:t xml:space="preserve"> </w:t>
      </w:r>
      <w:r w:rsidR="005653C0">
        <w:t>«О порядке установления охранных зон объектов</w:t>
      </w:r>
      <w:r>
        <w:t xml:space="preserve"> </w:t>
      </w:r>
      <w:r w:rsidR="005653C0">
        <w:t>электросетевого хозяйства и особых условий использования земельных участков, расположенных</w:t>
      </w:r>
      <w:r w:rsidR="005653C0">
        <w:tab/>
      </w:r>
      <w:r>
        <w:t xml:space="preserve"> </w:t>
      </w:r>
      <w:r w:rsidR="005653C0">
        <w:t>в</w:t>
      </w:r>
      <w:r>
        <w:t xml:space="preserve"> </w:t>
      </w:r>
      <w:r w:rsidR="005653C0">
        <w:t>границах</w:t>
      </w:r>
      <w:r>
        <w:t xml:space="preserve"> </w:t>
      </w:r>
      <w:r w:rsidR="005653C0">
        <w:t>таких</w:t>
      </w:r>
      <w:r>
        <w:t xml:space="preserve"> </w:t>
      </w:r>
      <w:r w:rsidR="005653C0">
        <w:t>зон».</w:t>
      </w:r>
    </w:p>
    <w:p w:rsidR="00BA0C88" w:rsidRDefault="005653C0" w:rsidP="00677FB2">
      <w:pPr>
        <w:pStyle w:val="20"/>
        <w:shd w:val="clear" w:color="auto" w:fill="auto"/>
        <w:spacing w:after="60" w:line="317" w:lineRule="exact"/>
        <w:ind w:right="93" w:firstLine="740"/>
      </w:pPr>
      <w:r>
        <w:t xml:space="preserve">Государственное унитарное предприятие Московской области «Электросеть»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</w:t>
      </w:r>
      <w:r>
        <w:lastRenderedPageBreak/>
        <w:t>инженерного сооружения, для размещения которого был установлен публичный сервитут.</w:t>
      </w:r>
    </w:p>
    <w:p w:rsidR="00BA0C88" w:rsidRDefault="005653C0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BA0C88" w:rsidRDefault="005653C0" w:rsidP="00677FB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3"/>
        <w:jc w:val="left"/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677FB2">
        <w:rPr>
          <w:color w:val="auto"/>
        </w:rPr>
        <w:t xml:space="preserve">администрации </w:t>
      </w:r>
      <w:hyperlink r:id="rId7" w:history="1">
        <w:r w:rsidRPr="00677FB2">
          <w:rPr>
            <w:rStyle w:val="a3"/>
            <w:color w:val="auto"/>
            <w:lang w:val="en-US" w:eastAsia="en-US" w:bidi="en-US"/>
          </w:rPr>
          <w:t>https</w:t>
        </w:r>
        <w:r w:rsidRPr="00677FB2">
          <w:rPr>
            <w:rStyle w:val="a3"/>
            <w:color w:val="auto"/>
            <w:lang w:eastAsia="en-US" w:bidi="en-US"/>
          </w:rPr>
          <w:t>://</w:t>
        </w:r>
        <w:r w:rsidRPr="00677FB2">
          <w:rPr>
            <w:rStyle w:val="a3"/>
            <w:color w:val="auto"/>
            <w:lang w:val="en-US" w:eastAsia="en-US" w:bidi="en-US"/>
          </w:rPr>
          <w:t>www</w:t>
        </w:r>
        <w:r w:rsidRPr="00677FB2">
          <w:rPr>
            <w:rStyle w:val="a3"/>
            <w:color w:val="auto"/>
            <w:lang w:eastAsia="en-US" w:bidi="en-US"/>
          </w:rPr>
          <w:t>.</w:t>
        </w:r>
        <w:r w:rsidRPr="00677FB2">
          <w:rPr>
            <w:rStyle w:val="a3"/>
            <w:color w:val="auto"/>
            <w:lang w:val="en-US" w:eastAsia="en-US" w:bidi="en-US"/>
          </w:rPr>
          <w:t>domod</w:t>
        </w:r>
        <w:r w:rsidRPr="00677FB2">
          <w:rPr>
            <w:rStyle w:val="a3"/>
            <w:color w:val="auto"/>
            <w:lang w:eastAsia="en-US" w:bidi="en-US"/>
          </w:rPr>
          <w:t>.</w:t>
        </w:r>
        <w:r w:rsidRPr="00677FB2">
          <w:rPr>
            <w:rStyle w:val="a3"/>
            <w:color w:val="auto"/>
            <w:lang w:val="en-US" w:eastAsia="en-US" w:bidi="en-US"/>
          </w:rPr>
          <w:t>ru</w:t>
        </w:r>
        <w:r w:rsidRPr="00677FB2">
          <w:rPr>
            <w:rStyle w:val="a3"/>
            <w:color w:val="auto"/>
            <w:lang w:eastAsia="en-US" w:bidi="en-US"/>
          </w:rPr>
          <w:t>/</w:t>
        </w:r>
      </w:hyperlink>
      <w:r w:rsidRPr="00677FB2">
        <w:rPr>
          <w:lang w:eastAsia="en-US" w:bidi="en-US"/>
        </w:rPr>
        <w:t xml:space="preserve"> </w:t>
      </w:r>
      <w:r>
        <w:t>в информационно-телекоммуникационной сети «Интернет».</w:t>
      </w:r>
    </w:p>
    <w:p w:rsidR="00BA0C88" w:rsidRDefault="005653C0" w:rsidP="00677FB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3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BA0C88" w:rsidRDefault="005653C0" w:rsidP="00677FB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3"/>
      </w:pPr>
      <w:r>
        <w:t>Контроль за выполнением настоящего Постановления возложить на заместителя главы городского округа Хрусталеву Е.М.</w:t>
      </w:r>
    </w:p>
    <w:p w:rsidR="00677FB2" w:rsidRDefault="00677FB2" w:rsidP="00677FB2">
      <w:pPr>
        <w:pStyle w:val="20"/>
        <w:shd w:val="clear" w:color="auto" w:fill="auto"/>
        <w:tabs>
          <w:tab w:val="left" w:pos="1451"/>
        </w:tabs>
        <w:spacing w:after="0" w:line="317" w:lineRule="exact"/>
      </w:pPr>
    </w:p>
    <w:p w:rsidR="00677FB2" w:rsidRDefault="00677FB2" w:rsidP="00677FB2">
      <w:pPr>
        <w:pStyle w:val="20"/>
        <w:shd w:val="clear" w:color="auto" w:fill="auto"/>
        <w:tabs>
          <w:tab w:val="left" w:pos="1451"/>
        </w:tabs>
        <w:spacing w:after="0" w:line="317" w:lineRule="exact"/>
      </w:pPr>
    </w:p>
    <w:p w:rsidR="00677FB2" w:rsidRDefault="00677FB2" w:rsidP="00677FB2">
      <w:pPr>
        <w:pStyle w:val="20"/>
        <w:shd w:val="clear" w:color="auto" w:fill="auto"/>
        <w:tabs>
          <w:tab w:val="left" w:pos="1451"/>
        </w:tabs>
        <w:spacing w:after="0" w:line="317" w:lineRule="exact"/>
      </w:pPr>
    </w:p>
    <w:p w:rsidR="00677FB2" w:rsidRDefault="000E26B9">
      <w:pPr>
        <w:pStyle w:val="20"/>
        <w:shd w:val="clear" w:color="auto" w:fill="auto"/>
        <w:spacing w:after="0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-11430</wp:posOffset>
                </wp:positionV>
                <wp:extent cx="902335" cy="139700"/>
                <wp:effectExtent l="0" t="1905" r="0" b="127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C88" w:rsidRDefault="005653C0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05pt;margin-top:-.9pt;width:71.0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3ZrA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" filled="f" stroked="f">
                <v:textbox style="mso-fit-shape-to-text:t" inset="0,0,0,0">
                  <w:txbxContent>
                    <w:p w:rsidR="00BA0C88" w:rsidRDefault="005653C0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653C0">
        <w:rPr>
          <w:rStyle w:val="23"/>
        </w:rPr>
        <w:t>Глава городского округа</w:t>
      </w:r>
      <w:bookmarkStart w:id="1" w:name="_GoBack"/>
      <w:bookmarkEnd w:id="1"/>
    </w:p>
    <w:sectPr w:rsidR="00677FB2" w:rsidSect="00677FB2">
      <w:type w:val="continuous"/>
      <w:pgSz w:w="11900" w:h="16840"/>
      <w:pgMar w:top="851" w:right="931" w:bottom="2635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27" w:rsidRDefault="00165627">
      <w:r>
        <w:separator/>
      </w:r>
    </w:p>
  </w:endnote>
  <w:endnote w:type="continuationSeparator" w:id="0">
    <w:p w:rsidR="00165627" w:rsidRDefault="0016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27" w:rsidRDefault="00165627"/>
  </w:footnote>
  <w:footnote w:type="continuationSeparator" w:id="0">
    <w:p w:rsidR="00165627" w:rsidRDefault="001656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2C12F79"/>
    <w:multiLevelType w:val="multilevel"/>
    <w:tmpl w:val="C3FE8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88"/>
    <w:rsid w:val="00031856"/>
    <w:rsid w:val="000E26B9"/>
    <w:rsid w:val="00165627"/>
    <w:rsid w:val="005653C0"/>
    <w:rsid w:val="00677FB2"/>
    <w:rsid w:val="0088443A"/>
    <w:rsid w:val="00B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F84C"/>
  <w15:docId w15:val="{E6D828BB-7A0F-4832-B34F-CA8B074C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FB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2024-03-07T09:40:00Z</cp:lastPrinted>
  <dcterms:created xsi:type="dcterms:W3CDTF">2024-04-04T08:45:00Z</dcterms:created>
  <dcterms:modified xsi:type="dcterms:W3CDTF">2024-04-04T08:45:00Z</dcterms:modified>
</cp:coreProperties>
</file>